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5B5" w:rsidRPr="000805B5" w:rsidRDefault="000805B5" w:rsidP="000805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>Medale za 50-lecie pożycia małżeńskiego</w:t>
      </w:r>
      <w:r w:rsidRPr="00080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805B5" w:rsidRPr="000805B5" w:rsidRDefault="000805B5" w:rsidP="0008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805B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Wymagane dokumenty</w:t>
      </w:r>
    </w:p>
    <w:p w:rsidR="000805B5" w:rsidRPr="000805B5" w:rsidRDefault="000805B5" w:rsidP="0008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5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osobiste jubilatów do wglądu</w:t>
      </w:r>
    </w:p>
    <w:p w:rsidR="000805B5" w:rsidRPr="000805B5" w:rsidRDefault="000805B5" w:rsidP="0008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805B5" w:rsidRDefault="000805B5" w:rsidP="000805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</w:pPr>
      <w:r w:rsidRPr="000805B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Miejsce złożenia dokumentów</w:t>
      </w:r>
    </w:p>
    <w:p w:rsidR="000805B5" w:rsidRDefault="000805B5" w:rsidP="0008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Stanu Cywilnego,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82AB0">
        <w:rPr>
          <w:rFonts w:ascii="Times New Roman" w:eastAsia="Times New Roman" w:hAnsi="Times New Roman" w:cs="Times New Roman"/>
          <w:sz w:val="24"/>
          <w:szCs w:val="24"/>
          <w:lang w:eastAsia="pl-PL"/>
        </w:rPr>
        <w:t>ynek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26, pokój nr 1,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Tel.(</w:t>
      </w:r>
      <w:proofErr w:type="gramEnd"/>
      <w:r w:rsidRPr="000805B5">
        <w:rPr>
          <w:rFonts w:ascii="Times New Roman" w:eastAsia="Times New Roman" w:hAnsi="Times New Roman" w:cs="Times New Roman"/>
          <w:sz w:val="24"/>
          <w:szCs w:val="24"/>
          <w:lang w:eastAsia="pl-PL"/>
        </w:rPr>
        <w:t>65)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471 188</w:t>
      </w:r>
    </w:p>
    <w:p w:rsidR="000805B5" w:rsidRPr="000805B5" w:rsidRDefault="000805B5" w:rsidP="0008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5B5" w:rsidRPr="000805B5" w:rsidRDefault="000805B5" w:rsidP="0008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805B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Termin i sposób załatwienia</w:t>
      </w:r>
    </w:p>
    <w:p w:rsidR="000805B5" w:rsidRPr="000805B5" w:rsidRDefault="000805B5" w:rsidP="0008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nadanie medalu "Za długoletnie pożycie małżeńskie" przekazywane są do Wielkopolskiego Urzędu Wojewódzkiego, za pośrednictwem Delegatury w Lesznie. Wnioski przedstawiane są Prezydentowi Rzeczypospolitej Polskiej. Po rozpatrzeniu wniosków Jubilaci otrzymują list gratulacyjny od Prezydenta Rzeczypospolitej Polskiej</w:t>
      </w:r>
    </w:p>
    <w:p w:rsidR="000805B5" w:rsidRDefault="000805B5" w:rsidP="0008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Ceremonia wręczenia medali odbywa się w </w:t>
      </w:r>
      <w:proofErr w:type="spellStart"/>
      <w:r w:rsidR="00F82AB0">
        <w:rPr>
          <w:rFonts w:ascii="Times New Roman" w:eastAsia="Times New Roman" w:hAnsi="Times New Roman" w:cs="Times New Roman"/>
          <w:sz w:val="24"/>
          <w:szCs w:val="24"/>
          <w:lang w:eastAsia="pl-PL"/>
        </w:rPr>
        <w:t>GCKiR</w:t>
      </w:r>
      <w:proofErr w:type="spellEnd"/>
      <w:r w:rsidRPr="00080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82AB0">
        <w:rPr>
          <w:rFonts w:ascii="Times New Roman" w:eastAsia="Times New Roman" w:hAnsi="Times New Roman" w:cs="Times New Roman"/>
          <w:sz w:val="24"/>
          <w:szCs w:val="24"/>
          <w:lang w:eastAsia="pl-PL"/>
        </w:rPr>
        <w:t>Jutrosinie.</w:t>
      </w:r>
      <w:r w:rsidRPr="00080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uroczystości przewidziane jest wystąpienie </w:t>
      </w:r>
      <w:r w:rsidR="00307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 </w:t>
      </w:r>
      <w:proofErr w:type="spellStart"/>
      <w:r w:rsidR="00307DE0">
        <w:rPr>
          <w:rFonts w:ascii="Times New Roman" w:eastAsia="Times New Roman" w:hAnsi="Times New Roman" w:cs="Times New Roman"/>
          <w:sz w:val="24"/>
          <w:szCs w:val="24"/>
          <w:lang w:eastAsia="pl-PL"/>
        </w:rPr>
        <w:t>MiG</w:t>
      </w:r>
      <w:proofErr w:type="spellEnd"/>
      <w:r w:rsidR="00307D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</w:t>
      </w:r>
      <w:r w:rsidR="00F82AB0">
        <w:rPr>
          <w:rFonts w:ascii="Times New Roman" w:eastAsia="Times New Roman" w:hAnsi="Times New Roman" w:cs="Times New Roman"/>
          <w:sz w:val="24"/>
          <w:szCs w:val="24"/>
          <w:lang w:eastAsia="pl-PL"/>
        </w:rPr>
        <w:t>utrosin</w:t>
      </w:r>
      <w:r w:rsidRPr="00080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akt dekoracji Jubilatów, wręczenie legitymacji, życzenia od </w:t>
      </w:r>
      <w:r w:rsidR="00F82AB0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Pr="00080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F82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Gminy</w:t>
      </w:r>
      <w:r w:rsidRPr="00080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kwiaty.</w:t>
      </w:r>
    </w:p>
    <w:p w:rsidR="00F82AB0" w:rsidRPr="000805B5" w:rsidRDefault="00F82AB0" w:rsidP="0008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805B5" w:rsidRPr="000805B5" w:rsidRDefault="000805B5" w:rsidP="0008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805B5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Podstawa prawna</w:t>
      </w:r>
    </w:p>
    <w:p w:rsidR="000805B5" w:rsidRPr="000805B5" w:rsidRDefault="000805B5" w:rsidP="0008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Art. 19 Ustawy o orderach i odznaczeniach z dnia 16.10.1992 r. (Dz. U. </w:t>
      </w:r>
      <w:r w:rsidR="007A5933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 r.</w:t>
      </w:r>
      <w:r w:rsidRPr="00080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7A5933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080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0805B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A593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0805B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805B5" w:rsidRPr="000805B5" w:rsidRDefault="000805B5" w:rsidP="00080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5B5">
        <w:rPr>
          <w:rFonts w:ascii="Times New Roman" w:eastAsia="Times New Roman" w:hAnsi="Times New Roman" w:cs="Times New Roman"/>
          <w:sz w:val="24"/>
          <w:szCs w:val="24"/>
          <w:lang w:eastAsia="pl-PL"/>
        </w:rPr>
        <w:t>2. Rozporządzenie Prezydenta Rzeczypospolitej Polskiej z dnia 15 grudnia 2004 r. w sprawie szczegółowego trybu postępowania w sprawach o nadanie orderów i odznaczeń oraz wzorów odpowiednich dokumentów (Dz. U. z 2004 r. Nr 277, poz. 2743)</w:t>
      </w:r>
    </w:p>
    <w:p w:rsidR="00526224" w:rsidRDefault="00526224">
      <w:bookmarkStart w:id="0" w:name="_GoBack"/>
      <w:bookmarkEnd w:id="0"/>
    </w:p>
    <w:sectPr w:rsidR="00526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B5"/>
    <w:rsid w:val="000805B5"/>
    <w:rsid w:val="00307DE0"/>
    <w:rsid w:val="00526224"/>
    <w:rsid w:val="007A5933"/>
    <w:rsid w:val="00F8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9EC3"/>
  <w15:docId w15:val="{A1594E14-211B-4413-8A96-B1CB43D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6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usc3</dc:creator>
  <cp:lastModifiedBy>Użytkownik systemu Windows</cp:lastModifiedBy>
  <cp:revision>2</cp:revision>
  <dcterms:created xsi:type="dcterms:W3CDTF">2020-01-20T14:01:00Z</dcterms:created>
  <dcterms:modified xsi:type="dcterms:W3CDTF">2020-01-20T14:01:00Z</dcterms:modified>
</cp:coreProperties>
</file>