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EDE" w:rsidRPr="00F31537" w:rsidRDefault="00A92EDE" w:rsidP="00A92EDE">
      <w:pPr>
        <w:pStyle w:val="Nagwek1"/>
        <w:rPr>
          <w:i/>
          <w:color w:val="FF6600"/>
        </w:rPr>
      </w:pPr>
    </w:p>
    <w:p w:rsidR="00A92EDE" w:rsidRPr="008F5138" w:rsidRDefault="00A92EDE" w:rsidP="00A92EDE">
      <w:pPr>
        <w:pStyle w:val="Nagwek7"/>
        <w:ind w:left="5664"/>
        <w:rPr>
          <w:i w:val="0"/>
        </w:rPr>
      </w:pPr>
      <w:r w:rsidRPr="008F5138">
        <w:t xml:space="preserve">   </w:t>
      </w:r>
      <w:r w:rsidRPr="008F5138">
        <w:rPr>
          <w:i w:val="0"/>
        </w:rPr>
        <w:t xml:space="preserve">Załącznik Nr 1 </w:t>
      </w:r>
    </w:p>
    <w:p w:rsidR="00A92EDE" w:rsidRPr="008F5138" w:rsidRDefault="00A92EDE" w:rsidP="00A92EDE">
      <w:pPr>
        <w:pStyle w:val="Nagwek7"/>
        <w:ind w:left="5664"/>
        <w:rPr>
          <w:i w:val="0"/>
        </w:rPr>
      </w:pPr>
      <w:r w:rsidRPr="008F5138">
        <w:rPr>
          <w:i w:val="0"/>
        </w:rPr>
        <w:t xml:space="preserve">   do Zarządzenia Burmistrza</w:t>
      </w:r>
    </w:p>
    <w:p w:rsidR="00A92EDE" w:rsidRPr="008F5138" w:rsidRDefault="00A92EDE" w:rsidP="00A92EDE">
      <w:pPr>
        <w:ind w:left="5664"/>
        <w:rPr>
          <w:sz w:val="24"/>
        </w:rPr>
      </w:pPr>
      <w:r w:rsidRPr="008F5138">
        <w:rPr>
          <w:sz w:val="24"/>
        </w:rPr>
        <w:t xml:space="preserve">   Miasta i Gminy Jutrosin  </w:t>
      </w:r>
    </w:p>
    <w:p w:rsidR="00A92EDE" w:rsidRPr="008F5138" w:rsidRDefault="00A92EDE" w:rsidP="00A92EDE">
      <w:pPr>
        <w:ind w:left="5664"/>
        <w:rPr>
          <w:sz w:val="24"/>
        </w:rPr>
      </w:pPr>
      <w:r w:rsidRPr="008F5138">
        <w:rPr>
          <w:sz w:val="24"/>
        </w:rPr>
        <w:t xml:space="preserve">   </w:t>
      </w:r>
      <w:r w:rsidR="003A7942" w:rsidRPr="008F5138">
        <w:rPr>
          <w:sz w:val="24"/>
        </w:rPr>
        <w:t xml:space="preserve">Nr </w:t>
      </w:r>
      <w:r w:rsidR="008F5138" w:rsidRPr="008F5138">
        <w:rPr>
          <w:sz w:val="24"/>
        </w:rPr>
        <w:t>28</w:t>
      </w:r>
      <w:r w:rsidR="003F12FD" w:rsidRPr="008F5138">
        <w:rPr>
          <w:sz w:val="24"/>
        </w:rPr>
        <w:t>/201</w:t>
      </w:r>
      <w:r w:rsidR="00FF76D0" w:rsidRPr="008F5138">
        <w:rPr>
          <w:sz w:val="24"/>
        </w:rPr>
        <w:t>8</w:t>
      </w:r>
      <w:r w:rsidR="003A7942" w:rsidRPr="008F5138">
        <w:rPr>
          <w:sz w:val="24"/>
        </w:rPr>
        <w:t xml:space="preserve"> z dnia</w:t>
      </w:r>
      <w:r w:rsidR="00736348" w:rsidRPr="008F5138">
        <w:rPr>
          <w:sz w:val="24"/>
        </w:rPr>
        <w:t xml:space="preserve"> </w:t>
      </w:r>
      <w:r w:rsidR="008F5138" w:rsidRPr="008F5138">
        <w:rPr>
          <w:sz w:val="24"/>
        </w:rPr>
        <w:t>10</w:t>
      </w:r>
      <w:r w:rsidR="003F12FD" w:rsidRPr="008F5138">
        <w:rPr>
          <w:sz w:val="24"/>
        </w:rPr>
        <w:t>.08.201</w:t>
      </w:r>
      <w:r w:rsidR="00FF76D0" w:rsidRPr="008F5138">
        <w:rPr>
          <w:sz w:val="24"/>
        </w:rPr>
        <w:t>8</w:t>
      </w:r>
      <w:r w:rsidRPr="008F5138">
        <w:rPr>
          <w:sz w:val="24"/>
        </w:rPr>
        <w:t xml:space="preserve"> r.</w:t>
      </w:r>
    </w:p>
    <w:p w:rsidR="00A92EDE" w:rsidRPr="008F5138" w:rsidRDefault="00A92EDE" w:rsidP="00A92EDE">
      <w:pPr>
        <w:rPr>
          <w:i/>
          <w:sz w:val="24"/>
        </w:rPr>
      </w:pPr>
    </w:p>
    <w:p w:rsidR="00A92EDE" w:rsidRPr="00FE18EB" w:rsidRDefault="00A92EDE" w:rsidP="00A92EDE">
      <w:pPr>
        <w:rPr>
          <w:i/>
          <w:color w:val="FF0000"/>
          <w:sz w:val="24"/>
        </w:rPr>
      </w:pPr>
      <w:bookmarkStart w:id="0" w:name="_GoBack"/>
      <w:bookmarkEnd w:id="0"/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 xml:space="preserve">Informacja Burmistrza Miasta i Gminy Jutrosin </w:t>
      </w:r>
    </w:p>
    <w:p w:rsidR="00A92EDE" w:rsidRPr="00083E10" w:rsidRDefault="00A92EDE" w:rsidP="00A92EDE">
      <w:pPr>
        <w:jc w:val="center"/>
        <w:rPr>
          <w:b/>
          <w:sz w:val="28"/>
        </w:rPr>
      </w:pPr>
      <w:r w:rsidRPr="00083E10">
        <w:rPr>
          <w:b/>
          <w:sz w:val="28"/>
        </w:rPr>
        <w:t>z wyko</w:t>
      </w:r>
      <w:r w:rsidR="003F12FD">
        <w:rPr>
          <w:b/>
          <w:sz w:val="28"/>
        </w:rPr>
        <w:t>nania budżetu za I półrocze 201</w:t>
      </w:r>
      <w:r w:rsidR="00FF76D0">
        <w:rPr>
          <w:b/>
          <w:sz w:val="28"/>
        </w:rPr>
        <w:t>8</w:t>
      </w:r>
      <w:r w:rsidRPr="00083E10">
        <w:rPr>
          <w:b/>
          <w:sz w:val="28"/>
        </w:rPr>
        <w:t xml:space="preserve"> roku</w:t>
      </w: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FE18EB" w:rsidRDefault="00A92EDE" w:rsidP="00A92EDE">
      <w:pPr>
        <w:jc w:val="both"/>
        <w:rPr>
          <w:b/>
          <w:color w:val="FF0000"/>
          <w:sz w:val="28"/>
        </w:rPr>
      </w:pPr>
    </w:p>
    <w:p w:rsidR="00A92EDE" w:rsidRPr="00083E10" w:rsidRDefault="00A92EDE" w:rsidP="00A92EDE">
      <w:pPr>
        <w:pStyle w:val="Tekstpodstawowy"/>
        <w:jc w:val="both"/>
      </w:pPr>
      <w:r w:rsidRPr="00083E10">
        <w:rPr>
          <w:szCs w:val="24"/>
        </w:rPr>
        <w:t>Podstawę gospodarki finansowej Miasta i Gminy</w:t>
      </w:r>
      <w:r w:rsidR="003F12FD">
        <w:rPr>
          <w:szCs w:val="24"/>
        </w:rPr>
        <w:t xml:space="preserve"> Jutrosin na 201</w:t>
      </w:r>
      <w:r w:rsidR="00FF76D0">
        <w:rPr>
          <w:szCs w:val="24"/>
        </w:rPr>
        <w:t>8</w:t>
      </w:r>
      <w:r w:rsidRPr="00083E10">
        <w:rPr>
          <w:szCs w:val="24"/>
        </w:rPr>
        <w:t xml:space="preserve"> r. stanowi Uchwała</w:t>
      </w:r>
      <w:r w:rsidRPr="00083E10">
        <w:t xml:space="preserve"> Ra</w:t>
      </w:r>
      <w:r w:rsidR="003A7942">
        <w:t>dy Miejskiej  w Jutrosinie Nr X</w:t>
      </w:r>
      <w:r w:rsidR="003F12FD">
        <w:t>X</w:t>
      </w:r>
      <w:r w:rsidR="00FF76D0">
        <w:t>X</w:t>
      </w:r>
      <w:r w:rsidR="003F12FD">
        <w:t>I</w:t>
      </w:r>
      <w:r w:rsidR="00FF76D0">
        <w:t>II</w:t>
      </w:r>
      <w:r w:rsidR="003F12FD">
        <w:t>/1</w:t>
      </w:r>
      <w:r w:rsidR="00FF76D0">
        <w:t>63</w:t>
      </w:r>
      <w:r w:rsidR="003F12FD">
        <w:t>/201</w:t>
      </w:r>
      <w:r w:rsidR="00FF76D0">
        <w:t>7</w:t>
      </w:r>
      <w:r w:rsidRPr="00083E10">
        <w:t xml:space="preserve"> </w:t>
      </w:r>
      <w:r w:rsidR="003F12FD">
        <w:t>uchwalona w dniu 28 grudnia 201</w:t>
      </w:r>
      <w:r w:rsidR="00FF76D0">
        <w:t>7</w:t>
      </w:r>
      <w:r w:rsidRPr="00083E10">
        <w:t xml:space="preserve"> r., w sprawi</w:t>
      </w:r>
      <w:r w:rsidR="003F12FD">
        <w:t>e uchwały budżetowej na rok 201</w:t>
      </w:r>
      <w:r w:rsidR="00FF76D0">
        <w:t>8</w:t>
      </w:r>
      <w:r w:rsidRPr="00083E10">
        <w:t xml:space="preserve"> wraz ze zmianami</w:t>
      </w:r>
      <w:r w:rsidR="003F12FD">
        <w:t xml:space="preserve"> wprowadzonymi w I półroczu 201</w:t>
      </w:r>
      <w:r w:rsidR="00FF76D0">
        <w:t>8</w:t>
      </w:r>
      <w:r w:rsidRPr="00083E10">
        <w:t xml:space="preserve"> r., w wysokości:</w:t>
      </w:r>
    </w:p>
    <w:p w:rsidR="00A92EDE" w:rsidRPr="00083E10" w:rsidRDefault="00A92EDE" w:rsidP="00A92EDE">
      <w:pPr>
        <w:rPr>
          <w:sz w:val="24"/>
        </w:rPr>
      </w:pPr>
    </w:p>
    <w:p w:rsidR="00A92EDE" w:rsidRPr="00083E10" w:rsidRDefault="00A92EDE" w:rsidP="00A92EDE">
      <w:pPr>
        <w:rPr>
          <w:b/>
          <w:sz w:val="24"/>
        </w:rPr>
      </w:pPr>
      <w:r w:rsidRPr="00083E10">
        <w:rPr>
          <w:sz w:val="24"/>
        </w:rPr>
        <w:tab/>
      </w:r>
      <w:r w:rsidR="003F12FD">
        <w:rPr>
          <w:b/>
          <w:sz w:val="24"/>
        </w:rPr>
        <w:t>dochody – 3</w:t>
      </w:r>
      <w:r w:rsidR="00FF76D0">
        <w:rPr>
          <w:b/>
          <w:sz w:val="24"/>
        </w:rPr>
        <w:t>2.069.178,90</w:t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Pr="00083E10">
        <w:rPr>
          <w:b/>
          <w:sz w:val="24"/>
        </w:rPr>
        <w:tab/>
      </w:r>
      <w:r w:rsidR="003F12FD">
        <w:rPr>
          <w:b/>
          <w:sz w:val="24"/>
        </w:rPr>
        <w:t xml:space="preserve"> wydatki –   3</w:t>
      </w:r>
      <w:r w:rsidR="00FF76D0">
        <w:rPr>
          <w:b/>
          <w:sz w:val="24"/>
        </w:rPr>
        <w:t>4.326.025,90</w:t>
      </w:r>
    </w:p>
    <w:p w:rsidR="00A92EDE" w:rsidRPr="009A7A82" w:rsidRDefault="00A92EDE" w:rsidP="00A92EDE">
      <w:pPr>
        <w:rPr>
          <w:b/>
          <w:sz w:val="24"/>
        </w:rPr>
      </w:pPr>
    </w:p>
    <w:p w:rsidR="00A92EDE" w:rsidRPr="009A7A82" w:rsidRDefault="003F12FD" w:rsidP="00A92EDE">
      <w:pPr>
        <w:jc w:val="both"/>
        <w:rPr>
          <w:sz w:val="24"/>
        </w:rPr>
      </w:pPr>
      <w:r>
        <w:rPr>
          <w:sz w:val="24"/>
        </w:rPr>
        <w:t>W ciągu I półrocza 201</w:t>
      </w:r>
      <w:r w:rsidR="00FF76D0">
        <w:rPr>
          <w:sz w:val="24"/>
        </w:rPr>
        <w:t>8</w:t>
      </w:r>
      <w:r w:rsidR="00A92EDE" w:rsidRPr="009A7A82">
        <w:rPr>
          <w:sz w:val="24"/>
        </w:rPr>
        <w:t xml:space="preserve"> r. zwiększono i zmniejs</w:t>
      </w:r>
      <w:r w:rsidR="00C24803">
        <w:rPr>
          <w:sz w:val="24"/>
        </w:rPr>
        <w:t xml:space="preserve">zono dochody i wydatki </w:t>
      </w:r>
      <w:r w:rsidR="00C24803" w:rsidRPr="00E45820">
        <w:rPr>
          <w:sz w:val="24"/>
        </w:rPr>
        <w:t xml:space="preserve">budżetu </w:t>
      </w:r>
      <w:r w:rsidR="00E45820" w:rsidRPr="00E45820">
        <w:rPr>
          <w:sz w:val="24"/>
        </w:rPr>
        <w:t>4</w:t>
      </w:r>
      <w:r w:rsidR="00A92EDE" w:rsidRPr="00E45820">
        <w:rPr>
          <w:sz w:val="24"/>
        </w:rPr>
        <w:t xml:space="preserve"> </w:t>
      </w:r>
      <w:r w:rsidR="00A92EDE" w:rsidRPr="009A7A82">
        <w:rPr>
          <w:sz w:val="24"/>
        </w:rPr>
        <w:t xml:space="preserve">razy Uchwałami Rady Miejskiej w Jutrosinie </w:t>
      </w:r>
      <w:r w:rsidR="00E45820">
        <w:rPr>
          <w:sz w:val="24"/>
        </w:rPr>
        <w:t xml:space="preserve">oraz 2 razy Zarządzeniami Burmistrza Miasta i Gminy Jutrosin </w:t>
      </w:r>
      <w:r w:rsidR="00A92EDE" w:rsidRPr="009A7A82">
        <w:rPr>
          <w:sz w:val="24"/>
        </w:rPr>
        <w:t>w wysokości: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D37E4A" w:rsidRDefault="003F12FD" w:rsidP="00A92EDE">
      <w:pPr>
        <w:ind w:firstLine="709"/>
        <w:jc w:val="both"/>
        <w:rPr>
          <w:b/>
          <w:sz w:val="24"/>
        </w:rPr>
      </w:pPr>
      <w:r w:rsidRPr="00D37E4A">
        <w:rPr>
          <w:b/>
          <w:sz w:val="24"/>
        </w:rPr>
        <w:t xml:space="preserve">dochody  –  </w:t>
      </w:r>
      <w:r w:rsidR="00D37E4A" w:rsidRPr="00D37E4A">
        <w:rPr>
          <w:b/>
          <w:sz w:val="24"/>
        </w:rPr>
        <w:t>1.086.278,61</w:t>
      </w:r>
      <w:r w:rsidR="00A92EDE" w:rsidRPr="00D37E4A">
        <w:rPr>
          <w:b/>
          <w:sz w:val="24"/>
        </w:rPr>
        <w:t xml:space="preserve">                                              </w:t>
      </w:r>
      <w:r w:rsidRPr="00D37E4A">
        <w:rPr>
          <w:b/>
          <w:sz w:val="24"/>
        </w:rPr>
        <w:t xml:space="preserve">        </w:t>
      </w:r>
      <w:r w:rsidR="00C24803" w:rsidRPr="00D37E4A">
        <w:rPr>
          <w:b/>
          <w:sz w:val="24"/>
        </w:rPr>
        <w:t xml:space="preserve"> wydatki  – </w:t>
      </w:r>
      <w:r w:rsidRPr="00D37E4A">
        <w:rPr>
          <w:b/>
          <w:sz w:val="24"/>
        </w:rPr>
        <w:t xml:space="preserve"> </w:t>
      </w:r>
      <w:r w:rsidR="00D37E4A" w:rsidRPr="00D37E4A">
        <w:rPr>
          <w:b/>
          <w:sz w:val="24"/>
        </w:rPr>
        <w:t>2.748.278,61</w:t>
      </w:r>
    </w:p>
    <w:p w:rsidR="00A92EDE" w:rsidRPr="007F251D" w:rsidRDefault="00A92EDE" w:rsidP="00A92EDE">
      <w:pPr>
        <w:jc w:val="both"/>
        <w:rPr>
          <w:b/>
          <w:sz w:val="24"/>
        </w:rPr>
      </w:pPr>
    </w:p>
    <w:p w:rsidR="00A92EDE" w:rsidRPr="007F251D" w:rsidRDefault="00A92EDE" w:rsidP="00A92EDE">
      <w:pPr>
        <w:jc w:val="both"/>
        <w:rPr>
          <w:sz w:val="24"/>
        </w:rPr>
      </w:pPr>
      <w:r w:rsidRPr="007F251D">
        <w:rPr>
          <w:sz w:val="24"/>
        </w:rPr>
        <w:t>Ostatecznie plan dochodów i wydatków budżetu Miasta i Gminy Jutros</w:t>
      </w:r>
      <w:r w:rsidR="008644A0">
        <w:rPr>
          <w:sz w:val="24"/>
        </w:rPr>
        <w:t>in zamknął się w I półroczu 201</w:t>
      </w:r>
      <w:r w:rsidR="00FF76D0">
        <w:rPr>
          <w:sz w:val="24"/>
        </w:rPr>
        <w:t>8</w:t>
      </w:r>
      <w:r w:rsidRPr="007F251D">
        <w:rPr>
          <w:sz w:val="24"/>
        </w:rPr>
        <w:t xml:space="preserve"> r. kwotą:</w:t>
      </w:r>
    </w:p>
    <w:p w:rsidR="00A92EDE" w:rsidRPr="007F251D" w:rsidRDefault="00A92EDE" w:rsidP="00A92EDE">
      <w:pPr>
        <w:jc w:val="both"/>
        <w:rPr>
          <w:sz w:val="24"/>
        </w:rPr>
      </w:pPr>
    </w:p>
    <w:p w:rsidR="00A92EDE" w:rsidRPr="007F251D" w:rsidRDefault="003F12FD" w:rsidP="00A92EDE">
      <w:pPr>
        <w:ind w:firstLine="709"/>
        <w:jc w:val="both"/>
        <w:rPr>
          <w:b/>
          <w:sz w:val="24"/>
        </w:rPr>
      </w:pPr>
      <w:r>
        <w:rPr>
          <w:b/>
          <w:sz w:val="24"/>
        </w:rPr>
        <w:t>dochody –  3</w:t>
      </w:r>
      <w:r w:rsidR="004474E6">
        <w:rPr>
          <w:b/>
          <w:sz w:val="24"/>
        </w:rPr>
        <w:t>3.155.457,51</w:t>
      </w:r>
      <w:r w:rsidR="00A92EDE" w:rsidRPr="007F251D">
        <w:rPr>
          <w:b/>
          <w:sz w:val="24"/>
        </w:rPr>
        <w:t xml:space="preserve">                                              </w:t>
      </w:r>
      <w:r>
        <w:rPr>
          <w:b/>
          <w:sz w:val="24"/>
        </w:rPr>
        <w:t xml:space="preserve">         wydatki – 3</w:t>
      </w:r>
      <w:r w:rsidR="004474E6">
        <w:rPr>
          <w:b/>
          <w:sz w:val="24"/>
        </w:rPr>
        <w:t>7.074.304,51</w:t>
      </w:r>
    </w:p>
    <w:p w:rsidR="00A92EDE" w:rsidRPr="00FE18EB" w:rsidRDefault="00A92EDE" w:rsidP="00A92EDE">
      <w:pPr>
        <w:ind w:firstLine="709"/>
        <w:jc w:val="both"/>
        <w:rPr>
          <w:b/>
          <w:color w:val="FF0000"/>
          <w:sz w:val="24"/>
        </w:rPr>
      </w:pPr>
    </w:p>
    <w:p w:rsidR="00A92EDE" w:rsidRPr="00910973" w:rsidRDefault="00A92EDE" w:rsidP="00A92EDE">
      <w:pPr>
        <w:pStyle w:val="Default"/>
        <w:jc w:val="both"/>
        <w:rPr>
          <w:color w:val="auto"/>
        </w:rPr>
      </w:pPr>
      <w:r w:rsidRPr="00910973">
        <w:rPr>
          <w:color w:val="auto"/>
        </w:rPr>
        <w:t xml:space="preserve">Zgodnie z przepisami ustawy z dnia 27 sierpnia 2009 r. o finansach publicznych, w budżecie Gminy wyodrębniono: </w:t>
      </w:r>
    </w:p>
    <w:p w:rsidR="00A92EDE" w:rsidRPr="00910973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910973">
        <w:rPr>
          <w:color w:val="auto"/>
        </w:rPr>
        <w:t>dochody bieżące, które zapla</w:t>
      </w:r>
      <w:r w:rsidR="008644A0">
        <w:rPr>
          <w:color w:val="auto"/>
        </w:rPr>
        <w:t>nowano w wysokości 3</w:t>
      </w:r>
      <w:r w:rsidR="004474E6">
        <w:rPr>
          <w:color w:val="auto"/>
        </w:rPr>
        <w:t>2.593.242,51</w:t>
      </w:r>
      <w:r w:rsidRPr="00910973">
        <w:rPr>
          <w:color w:val="auto"/>
        </w:rPr>
        <w:t xml:space="preserve"> zł a wy</w:t>
      </w:r>
      <w:r w:rsidR="008644A0">
        <w:rPr>
          <w:color w:val="auto"/>
        </w:rPr>
        <w:t>konano w wysokości 1</w:t>
      </w:r>
      <w:r w:rsidR="00823D4C">
        <w:rPr>
          <w:color w:val="auto"/>
        </w:rPr>
        <w:t>8.365.077,51</w:t>
      </w:r>
      <w:r w:rsidRPr="00910973">
        <w:rPr>
          <w:color w:val="auto"/>
        </w:rPr>
        <w:t xml:space="preserve"> zł co stano</w:t>
      </w:r>
      <w:r w:rsidR="008644A0">
        <w:rPr>
          <w:color w:val="auto"/>
        </w:rPr>
        <w:t>wi 5</w:t>
      </w:r>
      <w:r w:rsidR="00D37E4A">
        <w:rPr>
          <w:color w:val="auto"/>
        </w:rPr>
        <w:t>6,35</w:t>
      </w:r>
      <w:r w:rsidRPr="00910973">
        <w:rPr>
          <w:color w:val="auto"/>
        </w:rPr>
        <w:t xml:space="preserve"> % 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dochody majątkowe, które</w:t>
      </w:r>
      <w:r w:rsidR="008644A0">
        <w:rPr>
          <w:color w:val="auto"/>
        </w:rPr>
        <w:t xml:space="preserve"> zaplanowano w wysokości  </w:t>
      </w:r>
      <w:r w:rsidR="00D37E4A">
        <w:rPr>
          <w:color w:val="auto"/>
        </w:rPr>
        <w:t>562.215</w:t>
      </w:r>
      <w:r w:rsidRPr="005E2188">
        <w:rPr>
          <w:color w:val="auto"/>
        </w:rPr>
        <w:t>,00 zł a</w:t>
      </w:r>
      <w:r w:rsidR="008644A0">
        <w:rPr>
          <w:color w:val="auto"/>
        </w:rPr>
        <w:t xml:space="preserve"> wykonano w wysokości </w:t>
      </w:r>
      <w:r w:rsidR="00D37E4A">
        <w:rPr>
          <w:color w:val="auto"/>
        </w:rPr>
        <w:t>223.546,66</w:t>
      </w:r>
      <w:r w:rsidRPr="005E2188">
        <w:rPr>
          <w:color w:val="auto"/>
        </w:rPr>
        <w:t xml:space="preserve"> zł</w:t>
      </w:r>
      <w:r w:rsidR="008644A0">
        <w:rPr>
          <w:color w:val="auto"/>
        </w:rPr>
        <w:t xml:space="preserve"> co stanowi </w:t>
      </w:r>
      <w:r w:rsidR="00D37E4A">
        <w:rPr>
          <w:color w:val="auto"/>
        </w:rPr>
        <w:t>39,76</w:t>
      </w:r>
      <w:r w:rsidRPr="005E2188">
        <w:rPr>
          <w:color w:val="auto"/>
        </w:rPr>
        <w:t xml:space="preserve"> % 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spacing w:after="28"/>
        <w:jc w:val="both"/>
        <w:rPr>
          <w:color w:val="auto"/>
        </w:rPr>
      </w:pPr>
      <w:r w:rsidRPr="005E2188">
        <w:rPr>
          <w:color w:val="auto"/>
        </w:rPr>
        <w:t>wydatki bieżące, które zapla</w:t>
      </w:r>
      <w:r w:rsidR="008644A0">
        <w:rPr>
          <w:color w:val="auto"/>
        </w:rPr>
        <w:t xml:space="preserve">nowano w wysokości </w:t>
      </w:r>
      <w:r w:rsidR="00D37E4A">
        <w:rPr>
          <w:color w:val="auto"/>
        </w:rPr>
        <w:t>31.020.547,51</w:t>
      </w:r>
      <w:r w:rsidRPr="005E2188">
        <w:rPr>
          <w:color w:val="auto"/>
        </w:rPr>
        <w:t xml:space="preserve"> zł a wy</w:t>
      </w:r>
      <w:r w:rsidR="008644A0">
        <w:rPr>
          <w:color w:val="auto"/>
        </w:rPr>
        <w:t>konano w wysokości 15.</w:t>
      </w:r>
      <w:r w:rsidR="00D37E4A">
        <w:rPr>
          <w:color w:val="auto"/>
        </w:rPr>
        <w:t>680.709,46</w:t>
      </w:r>
      <w:r w:rsidR="008644A0">
        <w:rPr>
          <w:color w:val="auto"/>
        </w:rPr>
        <w:t xml:space="preserve"> zł co stanowi 5</w:t>
      </w:r>
      <w:r w:rsidR="00D37E4A">
        <w:rPr>
          <w:color w:val="auto"/>
        </w:rPr>
        <w:t xml:space="preserve">0,55 </w:t>
      </w:r>
      <w:r w:rsidRPr="005E2188">
        <w:rPr>
          <w:color w:val="auto"/>
        </w:rPr>
        <w:t>%</w:t>
      </w:r>
    </w:p>
    <w:p w:rsidR="00A92EDE" w:rsidRPr="005E2188" w:rsidRDefault="00A92EDE" w:rsidP="00A92EDE">
      <w:pPr>
        <w:pStyle w:val="Default"/>
        <w:numPr>
          <w:ilvl w:val="0"/>
          <w:numId w:val="1"/>
        </w:numPr>
        <w:jc w:val="both"/>
        <w:rPr>
          <w:color w:val="auto"/>
          <w:sz w:val="23"/>
          <w:szCs w:val="23"/>
        </w:rPr>
      </w:pPr>
      <w:r w:rsidRPr="005E2188">
        <w:rPr>
          <w:color w:val="auto"/>
        </w:rPr>
        <w:t>wydatki majątkowe, które z</w:t>
      </w:r>
      <w:r w:rsidR="008644A0">
        <w:rPr>
          <w:color w:val="auto"/>
        </w:rPr>
        <w:t>aplanowano w wysokości 6.</w:t>
      </w:r>
      <w:r w:rsidR="00D37E4A">
        <w:rPr>
          <w:color w:val="auto"/>
        </w:rPr>
        <w:t>053.757</w:t>
      </w:r>
      <w:r w:rsidRPr="005E2188">
        <w:rPr>
          <w:color w:val="auto"/>
        </w:rPr>
        <w:t>,00 zł a</w:t>
      </w:r>
      <w:r w:rsidR="00A32D13">
        <w:rPr>
          <w:color w:val="auto"/>
        </w:rPr>
        <w:t xml:space="preserve"> w</w:t>
      </w:r>
      <w:r w:rsidR="008644A0">
        <w:rPr>
          <w:color w:val="auto"/>
        </w:rPr>
        <w:t xml:space="preserve">ykonano w wysokości </w:t>
      </w:r>
      <w:r w:rsidR="00D37E4A">
        <w:rPr>
          <w:color w:val="auto"/>
        </w:rPr>
        <w:t>658.048,35</w:t>
      </w:r>
      <w:r w:rsidR="008644A0">
        <w:rPr>
          <w:color w:val="auto"/>
        </w:rPr>
        <w:t xml:space="preserve"> zł co stanowi </w:t>
      </w:r>
      <w:r w:rsidR="00D37E4A">
        <w:rPr>
          <w:color w:val="auto"/>
        </w:rPr>
        <w:t xml:space="preserve">10,87 </w:t>
      </w:r>
      <w:r w:rsidRPr="005E2188">
        <w:rPr>
          <w:color w:val="auto"/>
        </w:rPr>
        <w:t>%.</w:t>
      </w:r>
    </w:p>
    <w:p w:rsidR="00A92EDE" w:rsidRPr="00FE18EB" w:rsidRDefault="00A92EDE" w:rsidP="00A92EDE">
      <w:pPr>
        <w:jc w:val="both"/>
        <w:rPr>
          <w:color w:val="FF0000"/>
          <w:sz w:val="24"/>
        </w:rPr>
      </w:pPr>
    </w:p>
    <w:p w:rsidR="00A92EDE" w:rsidRPr="006D2C52" w:rsidRDefault="00394608" w:rsidP="006D2C52">
      <w:pPr>
        <w:jc w:val="both"/>
        <w:rPr>
          <w:sz w:val="24"/>
        </w:rPr>
      </w:pPr>
      <w:r>
        <w:rPr>
          <w:sz w:val="24"/>
        </w:rPr>
        <w:t>Planowana r</w:t>
      </w:r>
      <w:r w:rsidR="00A92EDE" w:rsidRPr="00716787">
        <w:rPr>
          <w:sz w:val="24"/>
        </w:rPr>
        <w:t>óżnica pomiędzy dochodami a wy</w:t>
      </w:r>
      <w:r w:rsidR="00F06844">
        <w:rPr>
          <w:sz w:val="24"/>
        </w:rPr>
        <w:t>da</w:t>
      </w:r>
      <w:r>
        <w:rPr>
          <w:sz w:val="24"/>
        </w:rPr>
        <w:t>tk</w:t>
      </w:r>
      <w:r w:rsidR="00D06E1A">
        <w:rPr>
          <w:sz w:val="24"/>
        </w:rPr>
        <w:t xml:space="preserve">ami budżetu w kwocie </w:t>
      </w:r>
      <w:r w:rsidR="00D37E4A">
        <w:rPr>
          <w:sz w:val="24"/>
        </w:rPr>
        <w:t>3.918.847</w:t>
      </w:r>
      <w:r>
        <w:rPr>
          <w:sz w:val="24"/>
        </w:rPr>
        <w:t>,00 zł stanowi niedobór</w:t>
      </w:r>
      <w:r w:rsidR="00A92EDE" w:rsidRPr="00716787">
        <w:rPr>
          <w:sz w:val="24"/>
        </w:rPr>
        <w:t xml:space="preserve"> budżetu, który zostanie sfinansowany przychodami z tytułu kredytów, pożyczek i wolnych środków.</w:t>
      </w:r>
      <w:r w:rsidR="00A92EDE" w:rsidRPr="00FE18EB">
        <w:rPr>
          <w:color w:val="FF0000"/>
          <w:sz w:val="24"/>
        </w:rPr>
        <w:t xml:space="preserve"> </w:t>
      </w:r>
      <w:r w:rsidR="00A92EDE" w:rsidRPr="00576E65">
        <w:rPr>
          <w:sz w:val="24"/>
        </w:rPr>
        <w:t>Przychody ogółe</w:t>
      </w:r>
      <w:r w:rsidR="00E838A3">
        <w:rPr>
          <w:sz w:val="24"/>
        </w:rPr>
        <w:t>m zaplanowano w kwocie 5.</w:t>
      </w:r>
      <w:r w:rsidR="00D37E4A">
        <w:rPr>
          <w:sz w:val="24"/>
        </w:rPr>
        <w:t>418.847</w:t>
      </w:r>
      <w:r w:rsidR="00A92EDE" w:rsidRPr="00576E65">
        <w:rPr>
          <w:sz w:val="24"/>
        </w:rPr>
        <w:t>,00 zł, w t</w:t>
      </w:r>
      <w:r w:rsidR="00F06844">
        <w:rPr>
          <w:sz w:val="24"/>
        </w:rPr>
        <w:t>ym</w:t>
      </w:r>
      <w:r w:rsidR="00E838A3">
        <w:rPr>
          <w:sz w:val="24"/>
        </w:rPr>
        <w:t xml:space="preserve"> wolne środki w kwocie </w:t>
      </w:r>
      <w:r w:rsidR="00D37E4A">
        <w:rPr>
          <w:sz w:val="24"/>
        </w:rPr>
        <w:t>1.662</w:t>
      </w:r>
      <w:r w:rsidR="00E838A3">
        <w:rPr>
          <w:sz w:val="24"/>
        </w:rPr>
        <w:t>.000</w:t>
      </w:r>
      <w:r w:rsidR="00A92EDE" w:rsidRPr="00576E65">
        <w:rPr>
          <w:sz w:val="24"/>
        </w:rPr>
        <w:t xml:space="preserve">,00 zł. Zabezpieczono środki na </w:t>
      </w:r>
      <w:r w:rsidR="00E838A3">
        <w:rPr>
          <w:sz w:val="24"/>
        </w:rPr>
        <w:t xml:space="preserve"> spłatę rat kredytów</w:t>
      </w:r>
      <w:r w:rsidR="00D37E4A">
        <w:rPr>
          <w:sz w:val="24"/>
        </w:rPr>
        <w:t xml:space="preserve"> i pożyczek</w:t>
      </w:r>
      <w:r w:rsidR="00E838A3">
        <w:rPr>
          <w:sz w:val="24"/>
        </w:rPr>
        <w:t xml:space="preserve"> w kwocie  </w:t>
      </w:r>
      <w:r w:rsidR="00D37E4A">
        <w:rPr>
          <w:sz w:val="24"/>
        </w:rPr>
        <w:t>1.500</w:t>
      </w:r>
      <w:r w:rsidR="00A92EDE" w:rsidRPr="00576E65">
        <w:rPr>
          <w:sz w:val="24"/>
        </w:rPr>
        <w:t>.000,00 zł</w:t>
      </w:r>
      <w:r w:rsidR="00D37E4A">
        <w:rPr>
          <w:sz w:val="24"/>
        </w:rPr>
        <w:t>.</w:t>
      </w:r>
      <w:r w:rsidR="00E838A3">
        <w:rPr>
          <w:sz w:val="24"/>
        </w:rPr>
        <w:t xml:space="preserve"> </w:t>
      </w:r>
    </w:p>
    <w:p w:rsidR="003E40F1" w:rsidRDefault="003E40F1"/>
    <w:sectPr w:rsidR="003E40F1" w:rsidSect="00092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CF51E2"/>
    <w:multiLevelType w:val="hybridMultilevel"/>
    <w:tmpl w:val="16AE91C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EDE"/>
    <w:rsid w:val="0009260F"/>
    <w:rsid w:val="001A0070"/>
    <w:rsid w:val="00291EE9"/>
    <w:rsid w:val="00394608"/>
    <w:rsid w:val="00397B38"/>
    <w:rsid w:val="003A7942"/>
    <w:rsid w:val="003E40F1"/>
    <w:rsid w:val="003F12FD"/>
    <w:rsid w:val="004474E6"/>
    <w:rsid w:val="00466AE4"/>
    <w:rsid w:val="005716BD"/>
    <w:rsid w:val="005C00CC"/>
    <w:rsid w:val="006254F6"/>
    <w:rsid w:val="006D2C52"/>
    <w:rsid w:val="00736348"/>
    <w:rsid w:val="00823D4C"/>
    <w:rsid w:val="008644A0"/>
    <w:rsid w:val="008F5138"/>
    <w:rsid w:val="00A32D13"/>
    <w:rsid w:val="00A92EDE"/>
    <w:rsid w:val="00BC4658"/>
    <w:rsid w:val="00C24803"/>
    <w:rsid w:val="00D06E1A"/>
    <w:rsid w:val="00D37E4A"/>
    <w:rsid w:val="00D57C69"/>
    <w:rsid w:val="00E06BF7"/>
    <w:rsid w:val="00E45820"/>
    <w:rsid w:val="00E838A3"/>
    <w:rsid w:val="00F06844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2D075"/>
  <w15:docId w15:val="{6B2F566A-0FA7-4D57-81C0-1CD380400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92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92EDE"/>
    <w:pPr>
      <w:keepNext/>
      <w:outlineLvl w:val="0"/>
    </w:pPr>
    <w:rPr>
      <w:sz w:val="24"/>
    </w:rPr>
  </w:style>
  <w:style w:type="paragraph" w:styleId="Nagwek7">
    <w:name w:val="heading 7"/>
    <w:basedOn w:val="Normalny"/>
    <w:next w:val="Normalny"/>
    <w:link w:val="Nagwek7Znak"/>
    <w:qFormat/>
    <w:rsid w:val="00A92EDE"/>
    <w:pPr>
      <w:keepNext/>
      <w:outlineLvl w:val="6"/>
    </w:pPr>
    <w:rPr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A92ED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92ED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92ED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A92E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38F63A-B728-41B8-A33E-B464A6324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Niedbała</dc:creator>
  <cp:keywords/>
  <dc:description/>
  <cp:lastModifiedBy>Grażyna Niedbała</cp:lastModifiedBy>
  <cp:revision>8</cp:revision>
  <dcterms:created xsi:type="dcterms:W3CDTF">2018-07-23T13:04:00Z</dcterms:created>
  <dcterms:modified xsi:type="dcterms:W3CDTF">2018-08-10T06:58:00Z</dcterms:modified>
</cp:coreProperties>
</file>