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07" w:rsidRPr="003366F8" w:rsidRDefault="003366F8" w:rsidP="00336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F8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3366F8" w:rsidRPr="003366F8" w:rsidRDefault="003366F8" w:rsidP="00336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1C" w:rsidRDefault="0001351C" w:rsidP="00A2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106/685/17 z dnia 18.09.2017r. Zarząd Powiatu Rawickiego zaopiniował pozytywnie projekt Uchwały Rady Miejskiej w Jutrosinie w sprawie zaliczenia</w:t>
      </w:r>
      <w:r w:rsidR="00FB1F41">
        <w:rPr>
          <w:rFonts w:ascii="Times New Roman" w:hAnsi="Times New Roman" w:cs="Times New Roman"/>
          <w:sz w:val="24"/>
          <w:szCs w:val="24"/>
        </w:rPr>
        <w:t xml:space="preserve"> </w:t>
      </w:r>
      <w:r w:rsidR="00833B57">
        <w:rPr>
          <w:rFonts w:ascii="Times New Roman" w:hAnsi="Times New Roman" w:cs="Times New Roman"/>
          <w:sz w:val="24"/>
          <w:szCs w:val="24"/>
        </w:rPr>
        <w:t xml:space="preserve">dotychczasowych dróg powiatowych </w:t>
      </w:r>
      <w:r w:rsidR="00FB1F41">
        <w:rPr>
          <w:rFonts w:ascii="Times New Roman" w:hAnsi="Times New Roman" w:cs="Times New Roman"/>
          <w:sz w:val="24"/>
          <w:szCs w:val="24"/>
        </w:rPr>
        <w:t xml:space="preserve">do kategorii dróg gminnych oraz </w:t>
      </w:r>
      <w:r w:rsidR="00833B57">
        <w:rPr>
          <w:rFonts w:ascii="Times New Roman" w:hAnsi="Times New Roman" w:cs="Times New Roman"/>
          <w:sz w:val="24"/>
          <w:szCs w:val="24"/>
        </w:rPr>
        <w:t>ustalenia ich przebiegu.</w:t>
      </w:r>
    </w:p>
    <w:p w:rsidR="00833B57" w:rsidRDefault="00833B57" w:rsidP="00D24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uzasadnieniu uchwały Zarząd Powiatu Rawickiego wskazał, iż zaliczenie przedmiotowych dróg do kategorii dróg gminnych nie koliduje z przebiegiem dróg powiatowych powiatu rawickiego, a służy jedynie poprawie funkcjonowania i utrzymania dróg publicznych na terenie Gminy Jutrosin. </w:t>
      </w:r>
    </w:p>
    <w:p w:rsidR="003366F8" w:rsidRPr="003366F8" w:rsidRDefault="00AF5525" w:rsidP="00D24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nadmienić, że z</w:t>
      </w:r>
      <w:r w:rsidR="003366F8" w:rsidRPr="003366F8">
        <w:rPr>
          <w:rFonts w:ascii="Times New Roman" w:hAnsi="Times New Roman" w:cs="Times New Roman"/>
          <w:sz w:val="24"/>
          <w:szCs w:val="24"/>
        </w:rPr>
        <w:t>godnie z art. 6a ust. 1 us</w:t>
      </w:r>
      <w:r w:rsidR="00D24B1E">
        <w:rPr>
          <w:rFonts w:ascii="Times New Roman" w:hAnsi="Times New Roman" w:cs="Times New Roman"/>
          <w:sz w:val="24"/>
          <w:szCs w:val="24"/>
        </w:rPr>
        <w:t>tawy z dnia 21 marca 1985r. o d</w:t>
      </w:r>
      <w:r w:rsidR="003366F8" w:rsidRPr="003366F8">
        <w:rPr>
          <w:rFonts w:ascii="Times New Roman" w:hAnsi="Times New Roman" w:cs="Times New Roman"/>
          <w:sz w:val="24"/>
          <w:szCs w:val="24"/>
        </w:rPr>
        <w:t>r</w:t>
      </w:r>
      <w:r w:rsidR="00D24B1E">
        <w:rPr>
          <w:rFonts w:ascii="Times New Roman" w:hAnsi="Times New Roman" w:cs="Times New Roman"/>
          <w:sz w:val="24"/>
          <w:szCs w:val="24"/>
        </w:rPr>
        <w:t>o</w:t>
      </w:r>
      <w:r w:rsidR="003366F8" w:rsidRPr="003366F8">
        <w:rPr>
          <w:rFonts w:ascii="Times New Roman" w:hAnsi="Times New Roman" w:cs="Times New Roman"/>
          <w:sz w:val="24"/>
          <w:szCs w:val="24"/>
        </w:rPr>
        <w:t xml:space="preserve">gach publicznych (Dz. U. 2016, poz. 1440 z 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 zm.) „Do dróg powiatowych zalicza się drogi stanowiące połączenia miast będących siedzibami powiatów z si</w:t>
      </w:r>
      <w:r w:rsidR="00D24B1E">
        <w:rPr>
          <w:rFonts w:ascii="Times New Roman" w:hAnsi="Times New Roman" w:cs="Times New Roman"/>
          <w:sz w:val="24"/>
          <w:szCs w:val="24"/>
        </w:rPr>
        <w:t>edzibami gmin i siedzib gmin między sobą”</w:t>
      </w:r>
      <w:r w:rsidR="003366F8" w:rsidRPr="003366F8">
        <w:rPr>
          <w:rFonts w:ascii="Times New Roman" w:hAnsi="Times New Roman" w:cs="Times New Roman"/>
          <w:sz w:val="24"/>
          <w:szCs w:val="24"/>
        </w:rPr>
        <w:t>. Natomiast zgodnie z art. 7 ust. 1 w/w ustawy „Do dró</w:t>
      </w:r>
      <w:r w:rsidR="00D24B1E">
        <w:rPr>
          <w:rFonts w:ascii="Times New Roman" w:hAnsi="Times New Roman" w:cs="Times New Roman"/>
          <w:sz w:val="24"/>
          <w:szCs w:val="24"/>
        </w:rPr>
        <w:t>g gminnych zalicza się drogi stanowiące uzupełniającą</w:t>
      </w:r>
      <w:r w:rsidR="003366F8" w:rsidRPr="003366F8">
        <w:rPr>
          <w:rFonts w:ascii="Times New Roman" w:hAnsi="Times New Roman" w:cs="Times New Roman"/>
          <w:sz w:val="24"/>
          <w:szCs w:val="24"/>
        </w:rPr>
        <w:t xml:space="preserve"> sie</w:t>
      </w:r>
      <w:r w:rsidR="00D24B1E">
        <w:rPr>
          <w:rFonts w:ascii="Times New Roman" w:hAnsi="Times New Roman" w:cs="Times New Roman"/>
          <w:sz w:val="24"/>
          <w:szCs w:val="24"/>
        </w:rPr>
        <w:t>ć dróg służących miejscowym pot</w:t>
      </w:r>
      <w:r w:rsidR="003366F8" w:rsidRPr="003366F8">
        <w:rPr>
          <w:rFonts w:ascii="Times New Roman" w:hAnsi="Times New Roman" w:cs="Times New Roman"/>
          <w:sz w:val="24"/>
          <w:szCs w:val="24"/>
        </w:rPr>
        <w:t>r</w:t>
      </w:r>
      <w:r w:rsidR="00D24B1E">
        <w:rPr>
          <w:rFonts w:ascii="Times New Roman" w:hAnsi="Times New Roman" w:cs="Times New Roman"/>
          <w:sz w:val="24"/>
          <w:szCs w:val="24"/>
        </w:rPr>
        <w:t>z</w:t>
      </w:r>
      <w:r w:rsidR="003366F8" w:rsidRPr="003366F8">
        <w:rPr>
          <w:rFonts w:ascii="Times New Roman" w:hAnsi="Times New Roman" w:cs="Times New Roman"/>
          <w:sz w:val="24"/>
          <w:szCs w:val="24"/>
        </w:rPr>
        <w:t>ebom</w:t>
      </w:r>
      <w:r w:rsidR="00D24B1E">
        <w:rPr>
          <w:rFonts w:ascii="Times New Roman" w:hAnsi="Times New Roman" w:cs="Times New Roman"/>
          <w:sz w:val="24"/>
          <w:szCs w:val="24"/>
        </w:rPr>
        <w:t>”</w:t>
      </w:r>
      <w:r w:rsidR="003366F8" w:rsidRPr="003366F8">
        <w:rPr>
          <w:rFonts w:ascii="Times New Roman" w:hAnsi="Times New Roman" w:cs="Times New Roman"/>
          <w:sz w:val="24"/>
          <w:szCs w:val="24"/>
        </w:rPr>
        <w:t>. Drogi wymie</w:t>
      </w:r>
      <w:r w:rsidR="00D24B1E">
        <w:rPr>
          <w:rFonts w:ascii="Times New Roman" w:hAnsi="Times New Roman" w:cs="Times New Roman"/>
          <w:sz w:val="24"/>
          <w:szCs w:val="24"/>
        </w:rPr>
        <w:t>nione w uchwale służą miejscowym pot</w:t>
      </w:r>
      <w:r w:rsidR="003366F8" w:rsidRPr="003366F8">
        <w:rPr>
          <w:rFonts w:ascii="Times New Roman" w:hAnsi="Times New Roman" w:cs="Times New Roman"/>
          <w:sz w:val="24"/>
          <w:szCs w:val="24"/>
        </w:rPr>
        <w:t>r</w:t>
      </w:r>
      <w:r w:rsidR="00D24B1E">
        <w:rPr>
          <w:rFonts w:ascii="Times New Roman" w:hAnsi="Times New Roman" w:cs="Times New Roman"/>
          <w:sz w:val="24"/>
          <w:szCs w:val="24"/>
        </w:rPr>
        <w:t>zebom gminy i nie st</w:t>
      </w:r>
      <w:r w:rsidR="003366F8" w:rsidRPr="003366F8">
        <w:rPr>
          <w:rFonts w:ascii="Times New Roman" w:hAnsi="Times New Roman" w:cs="Times New Roman"/>
          <w:sz w:val="24"/>
          <w:szCs w:val="24"/>
        </w:rPr>
        <w:t>anowią połączenia miast –</w:t>
      </w:r>
      <w:r w:rsidR="00D24B1E">
        <w:rPr>
          <w:rFonts w:ascii="Times New Roman" w:hAnsi="Times New Roman" w:cs="Times New Roman"/>
          <w:sz w:val="24"/>
          <w:szCs w:val="24"/>
        </w:rPr>
        <w:t xml:space="preserve"> siedzi</w:t>
      </w:r>
      <w:r w:rsidR="003366F8" w:rsidRPr="003366F8">
        <w:rPr>
          <w:rFonts w:ascii="Times New Roman" w:hAnsi="Times New Roman" w:cs="Times New Roman"/>
          <w:sz w:val="24"/>
          <w:szCs w:val="24"/>
        </w:rPr>
        <w:t>b gmin czy powiatów.</w:t>
      </w:r>
    </w:p>
    <w:p w:rsidR="003366F8" w:rsidRPr="003366F8" w:rsidRDefault="00AF5525" w:rsidP="00D24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</w:t>
      </w:r>
      <w:r w:rsidR="003366F8" w:rsidRPr="003366F8">
        <w:rPr>
          <w:rFonts w:ascii="Times New Roman" w:hAnsi="Times New Roman" w:cs="Times New Roman"/>
          <w:sz w:val="24"/>
          <w:szCs w:val="24"/>
        </w:rPr>
        <w:t xml:space="preserve"> art.</w:t>
      </w:r>
      <w:r w:rsidR="00D24B1E">
        <w:rPr>
          <w:rFonts w:ascii="Times New Roman" w:hAnsi="Times New Roman" w:cs="Times New Roman"/>
          <w:sz w:val="24"/>
          <w:szCs w:val="24"/>
        </w:rPr>
        <w:t xml:space="preserve"> 10 ust. 3 ustaw</w:t>
      </w:r>
      <w:r w:rsidR="003366F8" w:rsidRPr="003366F8">
        <w:rPr>
          <w:rFonts w:ascii="Times New Roman" w:hAnsi="Times New Roman" w:cs="Times New Roman"/>
          <w:sz w:val="24"/>
          <w:szCs w:val="24"/>
        </w:rPr>
        <w:t>y o drogach publicznych, pozbawienie drogi dotychczasowej kategorii jest możliwe jedynie w sytuacji jednoczesnego zaliczenia tej drogi do nowej kategorii, a procedura ta nie może być dokonana później niż do końca trzeciego kwartału danego roku z mocą od dnia 1 stycznia roku następnego.</w:t>
      </w:r>
    </w:p>
    <w:p w:rsidR="003366F8" w:rsidRPr="003366F8" w:rsidRDefault="003366F8" w:rsidP="00D24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F8">
        <w:rPr>
          <w:rFonts w:ascii="Times New Roman" w:hAnsi="Times New Roman" w:cs="Times New Roman"/>
          <w:sz w:val="24"/>
          <w:szCs w:val="24"/>
        </w:rPr>
        <w:t>Mając powyższe</w:t>
      </w:r>
      <w:r w:rsidR="00AF5525">
        <w:rPr>
          <w:rFonts w:ascii="Times New Roman" w:hAnsi="Times New Roman" w:cs="Times New Roman"/>
          <w:sz w:val="24"/>
          <w:szCs w:val="24"/>
        </w:rPr>
        <w:t xml:space="preserve"> na uwadze podjęcie uchwały w przedmiotowe</w:t>
      </w:r>
      <w:bookmarkStart w:id="0" w:name="_GoBack"/>
      <w:bookmarkEnd w:id="0"/>
      <w:r w:rsidR="00AF5525">
        <w:rPr>
          <w:rFonts w:ascii="Times New Roman" w:hAnsi="Times New Roman" w:cs="Times New Roman"/>
          <w:sz w:val="24"/>
          <w:szCs w:val="24"/>
        </w:rPr>
        <w:t xml:space="preserve">j sprawie jest </w:t>
      </w:r>
      <w:proofErr w:type="spellStart"/>
      <w:r w:rsidR="00AF5525">
        <w:rPr>
          <w:rFonts w:ascii="Times New Roman" w:hAnsi="Times New Roman" w:cs="Times New Roman"/>
          <w:sz w:val="24"/>
          <w:szCs w:val="24"/>
        </w:rPr>
        <w:t>zasadne.</w:t>
      </w:r>
      <w:proofErr w:type="spellEnd"/>
    </w:p>
    <w:sectPr w:rsidR="003366F8" w:rsidRPr="0033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F8"/>
    <w:rsid w:val="0001351C"/>
    <w:rsid w:val="003366F8"/>
    <w:rsid w:val="0037639A"/>
    <w:rsid w:val="0050028A"/>
    <w:rsid w:val="007917C5"/>
    <w:rsid w:val="00833B57"/>
    <w:rsid w:val="00A22A69"/>
    <w:rsid w:val="00AB4795"/>
    <w:rsid w:val="00AF5525"/>
    <w:rsid w:val="00D24B1E"/>
    <w:rsid w:val="00E53BBA"/>
    <w:rsid w:val="00EF5190"/>
    <w:rsid w:val="00F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A237-8BC1-4EDD-8994-42A16962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6</cp:revision>
  <dcterms:created xsi:type="dcterms:W3CDTF">2017-09-11T11:08:00Z</dcterms:created>
  <dcterms:modified xsi:type="dcterms:W3CDTF">2017-10-03T07:25:00Z</dcterms:modified>
</cp:coreProperties>
</file>