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DE" w:rsidRPr="00F31537" w:rsidRDefault="00A92EDE" w:rsidP="00A92EDE">
      <w:pPr>
        <w:pStyle w:val="Nagwek1"/>
        <w:rPr>
          <w:i/>
          <w:color w:val="FF6600"/>
        </w:rPr>
      </w:pPr>
    </w:p>
    <w:p w:rsidR="00A92EDE" w:rsidRPr="008A0F11" w:rsidRDefault="00A92EDE" w:rsidP="00A92EDE">
      <w:pPr>
        <w:pStyle w:val="Nagwek7"/>
        <w:ind w:left="5664"/>
        <w:rPr>
          <w:i w:val="0"/>
        </w:rPr>
      </w:pPr>
      <w:r>
        <w:t xml:space="preserve">   </w:t>
      </w:r>
      <w:bookmarkStart w:id="0" w:name="_GoBack"/>
      <w:bookmarkEnd w:id="0"/>
      <w:r w:rsidRPr="008A0F11">
        <w:rPr>
          <w:i w:val="0"/>
        </w:rPr>
        <w:t xml:space="preserve">Załącznik Nr 1 </w:t>
      </w:r>
    </w:p>
    <w:p w:rsidR="00A92EDE" w:rsidRPr="008A0F11" w:rsidRDefault="00A92EDE" w:rsidP="00A92EDE">
      <w:pPr>
        <w:pStyle w:val="Nagwek7"/>
        <w:ind w:left="5664"/>
        <w:rPr>
          <w:i w:val="0"/>
        </w:rPr>
      </w:pPr>
      <w:r>
        <w:rPr>
          <w:i w:val="0"/>
        </w:rPr>
        <w:t xml:space="preserve">   </w:t>
      </w:r>
      <w:r w:rsidRPr="008A0F11">
        <w:rPr>
          <w:i w:val="0"/>
        </w:rPr>
        <w:t>do Zarządzenia Burmistrza</w:t>
      </w:r>
    </w:p>
    <w:p w:rsidR="00A92EDE" w:rsidRPr="008A0F11" w:rsidRDefault="00A92EDE" w:rsidP="00A92EDE">
      <w:pPr>
        <w:ind w:left="5664"/>
        <w:rPr>
          <w:sz w:val="24"/>
        </w:rPr>
      </w:pPr>
      <w:r>
        <w:rPr>
          <w:sz w:val="24"/>
        </w:rPr>
        <w:t xml:space="preserve">   </w:t>
      </w:r>
      <w:r w:rsidRPr="008A0F11">
        <w:rPr>
          <w:sz w:val="24"/>
        </w:rPr>
        <w:t xml:space="preserve">Miasta i Gminy Jutrosin  </w:t>
      </w:r>
    </w:p>
    <w:p w:rsidR="00A92EDE" w:rsidRPr="008A0F11" w:rsidRDefault="00A92EDE" w:rsidP="00A92EDE">
      <w:pPr>
        <w:ind w:left="5664"/>
        <w:rPr>
          <w:sz w:val="24"/>
        </w:rPr>
      </w:pPr>
      <w:r>
        <w:rPr>
          <w:sz w:val="24"/>
        </w:rPr>
        <w:t xml:space="preserve">   </w:t>
      </w:r>
      <w:r w:rsidRPr="008A0F11">
        <w:rPr>
          <w:sz w:val="24"/>
        </w:rPr>
        <w:t>Nr 36/2015 z dnia  05.08.2015 r.</w:t>
      </w:r>
    </w:p>
    <w:p w:rsidR="00A92EDE" w:rsidRPr="00FE18EB" w:rsidRDefault="00A92EDE" w:rsidP="00A92EDE">
      <w:pPr>
        <w:rPr>
          <w:i/>
          <w:color w:val="FF0000"/>
          <w:sz w:val="24"/>
        </w:rPr>
      </w:pPr>
    </w:p>
    <w:p w:rsidR="00A92EDE" w:rsidRPr="00FE18EB" w:rsidRDefault="00A92EDE" w:rsidP="00A92EDE">
      <w:pPr>
        <w:rPr>
          <w:i/>
          <w:color w:val="FF0000"/>
          <w:sz w:val="24"/>
        </w:rPr>
      </w:pPr>
    </w:p>
    <w:p w:rsidR="00A92EDE" w:rsidRPr="00083E10" w:rsidRDefault="00A92EDE" w:rsidP="00A92EDE">
      <w:pPr>
        <w:rPr>
          <w:sz w:val="24"/>
        </w:rPr>
      </w:pPr>
    </w:p>
    <w:p w:rsidR="00A92EDE" w:rsidRPr="00083E10" w:rsidRDefault="00A92EDE" w:rsidP="00A92EDE">
      <w:pPr>
        <w:jc w:val="center"/>
        <w:rPr>
          <w:b/>
          <w:sz w:val="28"/>
        </w:rPr>
      </w:pPr>
      <w:r w:rsidRPr="00083E10">
        <w:rPr>
          <w:b/>
          <w:sz w:val="28"/>
        </w:rPr>
        <w:t xml:space="preserve">Informacja Burmistrza Miasta i Gminy Jutrosin </w:t>
      </w:r>
    </w:p>
    <w:p w:rsidR="00A92EDE" w:rsidRPr="00083E10" w:rsidRDefault="00A92EDE" w:rsidP="00A92EDE">
      <w:pPr>
        <w:jc w:val="center"/>
        <w:rPr>
          <w:b/>
          <w:sz w:val="28"/>
        </w:rPr>
      </w:pPr>
      <w:r w:rsidRPr="00083E10">
        <w:rPr>
          <w:b/>
          <w:sz w:val="28"/>
        </w:rPr>
        <w:t>z wykonania budżetu za I półrocze 2015 roku</w:t>
      </w:r>
    </w:p>
    <w:p w:rsidR="00A92EDE" w:rsidRPr="00FE18EB" w:rsidRDefault="00A92EDE" w:rsidP="00A92EDE">
      <w:pPr>
        <w:jc w:val="both"/>
        <w:rPr>
          <w:b/>
          <w:color w:val="FF0000"/>
          <w:sz w:val="28"/>
        </w:rPr>
      </w:pPr>
    </w:p>
    <w:p w:rsidR="00A92EDE" w:rsidRPr="00FE18EB" w:rsidRDefault="00A92EDE" w:rsidP="00A92EDE">
      <w:pPr>
        <w:jc w:val="both"/>
        <w:rPr>
          <w:b/>
          <w:color w:val="FF0000"/>
          <w:sz w:val="28"/>
        </w:rPr>
      </w:pPr>
    </w:p>
    <w:p w:rsidR="00A92EDE" w:rsidRPr="00083E10" w:rsidRDefault="00A92EDE" w:rsidP="00A92EDE">
      <w:pPr>
        <w:pStyle w:val="Tekstpodstawowy"/>
        <w:jc w:val="both"/>
      </w:pPr>
      <w:r w:rsidRPr="00083E10">
        <w:rPr>
          <w:szCs w:val="24"/>
        </w:rPr>
        <w:t>Podstawę gospodarki finansowej Miasta i Gminy Jutrosin na 2015 r. stanowi Uchwała</w:t>
      </w:r>
      <w:r w:rsidRPr="00083E10">
        <w:t xml:space="preserve"> Rady Miejskiej  w Jutrosinie Nr II/10/2014 uchwalona w dniu 29 grudnia 2014 r., w sprawie uchwały budżetowej na rok 2015 wraz ze zmianami wprowadzonymi w I półroczu 2015 r., w wysokości:</w:t>
      </w:r>
    </w:p>
    <w:p w:rsidR="00A92EDE" w:rsidRPr="00083E10" w:rsidRDefault="00A92EDE" w:rsidP="00A92EDE">
      <w:pPr>
        <w:rPr>
          <w:sz w:val="24"/>
        </w:rPr>
      </w:pPr>
    </w:p>
    <w:p w:rsidR="00A92EDE" w:rsidRPr="00083E10" w:rsidRDefault="00A92EDE" w:rsidP="00A92EDE">
      <w:pPr>
        <w:rPr>
          <w:b/>
          <w:sz w:val="24"/>
        </w:rPr>
      </w:pPr>
      <w:r w:rsidRPr="00083E10">
        <w:rPr>
          <w:sz w:val="24"/>
        </w:rPr>
        <w:tab/>
      </w:r>
      <w:r w:rsidRPr="00083E10">
        <w:rPr>
          <w:b/>
          <w:sz w:val="24"/>
        </w:rPr>
        <w:t>dochody – 22.292.845,00</w:t>
      </w:r>
      <w:r w:rsidRPr="00083E10">
        <w:rPr>
          <w:b/>
          <w:sz w:val="24"/>
        </w:rPr>
        <w:tab/>
      </w:r>
      <w:r w:rsidRPr="00083E10">
        <w:rPr>
          <w:b/>
          <w:sz w:val="24"/>
        </w:rPr>
        <w:tab/>
      </w:r>
      <w:r w:rsidRPr="00083E10">
        <w:rPr>
          <w:b/>
          <w:sz w:val="24"/>
        </w:rPr>
        <w:tab/>
      </w:r>
      <w:r w:rsidRPr="00083E10">
        <w:rPr>
          <w:b/>
          <w:sz w:val="24"/>
        </w:rPr>
        <w:tab/>
      </w:r>
      <w:r w:rsidRPr="00083E10">
        <w:rPr>
          <w:b/>
          <w:sz w:val="24"/>
        </w:rPr>
        <w:tab/>
        <w:t xml:space="preserve"> wydatki –   22.842.845,00</w:t>
      </w:r>
    </w:p>
    <w:p w:rsidR="00A92EDE" w:rsidRPr="009A7A82" w:rsidRDefault="00A92EDE" w:rsidP="00A92EDE">
      <w:pPr>
        <w:rPr>
          <w:b/>
          <w:sz w:val="24"/>
        </w:rPr>
      </w:pPr>
    </w:p>
    <w:p w:rsidR="00A92EDE" w:rsidRPr="009A7A82" w:rsidRDefault="00A92EDE" w:rsidP="00A92EDE">
      <w:pPr>
        <w:jc w:val="both"/>
        <w:rPr>
          <w:sz w:val="24"/>
        </w:rPr>
      </w:pPr>
      <w:r w:rsidRPr="009A7A82">
        <w:rPr>
          <w:sz w:val="24"/>
        </w:rPr>
        <w:t>W ciągu I półrocza 2015 r. zwiększono i zmniejszono dochody i wydatki budżetu 4 razy Uchwałami Rady Miejskiej w Jutrosinie oraz 5 razy Zarządzeniem Burmistrza Miasta i Gminy Jutrosin w wysokości:</w:t>
      </w:r>
    </w:p>
    <w:p w:rsidR="00A92EDE" w:rsidRPr="007F251D" w:rsidRDefault="00A92EDE" w:rsidP="00A92EDE">
      <w:pPr>
        <w:jc w:val="both"/>
        <w:rPr>
          <w:sz w:val="24"/>
        </w:rPr>
      </w:pPr>
    </w:p>
    <w:p w:rsidR="00A92EDE" w:rsidRPr="007F251D" w:rsidRDefault="00A92EDE" w:rsidP="00A92EDE">
      <w:pPr>
        <w:ind w:firstLine="709"/>
        <w:jc w:val="both"/>
        <w:rPr>
          <w:b/>
          <w:sz w:val="24"/>
        </w:rPr>
      </w:pPr>
      <w:r w:rsidRPr="007F251D">
        <w:rPr>
          <w:b/>
          <w:sz w:val="24"/>
        </w:rPr>
        <w:t>dochody  –     874.758,43                                                       wydatki  –  1.054.758,43</w:t>
      </w:r>
    </w:p>
    <w:p w:rsidR="00A92EDE" w:rsidRPr="007F251D" w:rsidRDefault="00A92EDE" w:rsidP="00A92EDE">
      <w:pPr>
        <w:jc w:val="both"/>
        <w:rPr>
          <w:b/>
          <w:sz w:val="24"/>
        </w:rPr>
      </w:pPr>
    </w:p>
    <w:p w:rsidR="00A92EDE" w:rsidRPr="007F251D" w:rsidRDefault="00A92EDE" w:rsidP="00A92EDE">
      <w:pPr>
        <w:jc w:val="both"/>
        <w:rPr>
          <w:sz w:val="24"/>
        </w:rPr>
      </w:pPr>
      <w:r w:rsidRPr="007F251D">
        <w:rPr>
          <w:sz w:val="24"/>
        </w:rPr>
        <w:t>Ostatecznie plan dochodów i wydatków budżetu Miasta i Gminy Jutrosin zamknął się w I półroczu 2015 r. kwotą:</w:t>
      </w:r>
    </w:p>
    <w:p w:rsidR="00A92EDE" w:rsidRPr="007F251D" w:rsidRDefault="00A92EDE" w:rsidP="00A92EDE">
      <w:pPr>
        <w:jc w:val="both"/>
        <w:rPr>
          <w:sz w:val="24"/>
        </w:rPr>
      </w:pPr>
    </w:p>
    <w:p w:rsidR="00A92EDE" w:rsidRPr="007F251D" w:rsidRDefault="00A92EDE" w:rsidP="00A92EDE">
      <w:pPr>
        <w:ind w:firstLine="709"/>
        <w:jc w:val="both"/>
        <w:rPr>
          <w:b/>
          <w:sz w:val="24"/>
        </w:rPr>
      </w:pPr>
      <w:r w:rsidRPr="007F251D">
        <w:rPr>
          <w:b/>
          <w:sz w:val="24"/>
        </w:rPr>
        <w:t>dochody –  23.167.603,43                                                      wydatki – 23.897.603,43</w:t>
      </w:r>
    </w:p>
    <w:p w:rsidR="00A92EDE" w:rsidRPr="00FE18EB" w:rsidRDefault="00A92EDE" w:rsidP="00A92EDE">
      <w:pPr>
        <w:ind w:firstLine="709"/>
        <w:jc w:val="both"/>
        <w:rPr>
          <w:b/>
          <w:color w:val="FF0000"/>
          <w:sz w:val="24"/>
        </w:rPr>
      </w:pPr>
    </w:p>
    <w:p w:rsidR="00A92EDE" w:rsidRPr="00910973" w:rsidRDefault="00A92EDE" w:rsidP="00A92EDE">
      <w:pPr>
        <w:pStyle w:val="Default"/>
        <w:jc w:val="both"/>
        <w:rPr>
          <w:color w:val="auto"/>
        </w:rPr>
      </w:pPr>
      <w:r w:rsidRPr="00910973">
        <w:rPr>
          <w:color w:val="auto"/>
        </w:rPr>
        <w:t xml:space="preserve">Zgodnie z przepisami ustawy z dnia 27 sierpnia 2009 r. o finansach publicznych, w budżecie Gminy wyodrębniono: </w:t>
      </w:r>
    </w:p>
    <w:p w:rsidR="00A92EDE" w:rsidRPr="00910973" w:rsidRDefault="00A92EDE" w:rsidP="00A92EDE">
      <w:pPr>
        <w:pStyle w:val="Default"/>
        <w:numPr>
          <w:ilvl w:val="0"/>
          <w:numId w:val="1"/>
        </w:numPr>
        <w:spacing w:after="28"/>
        <w:jc w:val="both"/>
        <w:rPr>
          <w:color w:val="auto"/>
        </w:rPr>
      </w:pPr>
      <w:r w:rsidRPr="00910973">
        <w:rPr>
          <w:color w:val="auto"/>
        </w:rPr>
        <w:t xml:space="preserve">dochody bieżące, które zaplanowano w wysokości 22.629.120,43 zł a wykonano w wysokości 12.618.983,10 zł co stanowi 55,76 %  </w:t>
      </w:r>
    </w:p>
    <w:p w:rsidR="00A92EDE" w:rsidRPr="005E2188" w:rsidRDefault="00A92EDE" w:rsidP="00A92EDE">
      <w:pPr>
        <w:pStyle w:val="Default"/>
        <w:numPr>
          <w:ilvl w:val="0"/>
          <w:numId w:val="1"/>
        </w:numPr>
        <w:spacing w:after="28"/>
        <w:jc w:val="both"/>
        <w:rPr>
          <w:color w:val="auto"/>
        </w:rPr>
      </w:pPr>
      <w:r w:rsidRPr="005E2188">
        <w:rPr>
          <w:color w:val="auto"/>
        </w:rPr>
        <w:t>dochody majątkowe, które zaplanowano w wysokości 538.483,00 zł a wykonano w wysokości 334.559,97 zł</w:t>
      </w:r>
      <w:r>
        <w:rPr>
          <w:color w:val="auto"/>
        </w:rPr>
        <w:t xml:space="preserve"> co stanowi 62,13</w:t>
      </w:r>
      <w:r w:rsidRPr="005E2188">
        <w:rPr>
          <w:color w:val="auto"/>
        </w:rPr>
        <w:t xml:space="preserve"> % </w:t>
      </w:r>
    </w:p>
    <w:p w:rsidR="00A92EDE" w:rsidRPr="005E2188" w:rsidRDefault="00A92EDE" w:rsidP="00A92EDE">
      <w:pPr>
        <w:pStyle w:val="Default"/>
        <w:numPr>
          <w:ilvl w:val="0"/>
          <w:numId w:val="1"/>
        </w:numPr>
        <w:spacing w:after="28"/>
        <w:jc w:val="both"/>
        <w:rPr>
          <w:color w:val="auto"/>
        </w:rPr>
      </w:pPr>
      <w:r w:rsidRPr="005E2188">
        <w:rPr>
          <w:color w:val="auto"/>
        </w:rPr>
        <w:t>wydatki bieżące, które zaplanowano w wysokości 20.833.162,43 zł a wykonano w wysokości 10.952.514,81 zł co stanowi 52,57%</w:t>
      </w:r>
    </w:p>
    <w:p w:rsidR="00A92EDE" w:rsidRPr="005E2188" w:rsidRDefault="00A92EDE" w:rsidP="00A92EDE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5E2188">
        <w:rPr>
          <w:color w:val="auto"/>
        </w:rPr>
        <w:t>wydatki majątkowe, które zaplanowano w wysokości 3.064.441,00 zł a wykonano w wysokości 792.726,16 zł co stanowi 25,87%.</w:t>
      </w:r>
    </w:p>
    <w:p w:rsidR="00A92EDE" w:rsidRPr="00FE18EB" w:rsidRDefault="00A92EDE" w:rsidP="00A92EDE">
      <w:pPr>
        <w:jc w:val="both"/>
        <w:rPr>
          <w:color w:val="FF0000"/>
          <w:sz w:val="24"/>
        </w:rPr>
      </w:pPr>
    </w:p>
    <w:p w:rsidR="00A92EDE" w:rsidRPr="006D2C52" w:rsidRDefault="00A92EDE" w:rsidP="006D2C52">
      <w:pPr>
        <w:jc w:val="both"/>
        <w:rPr>
          <w:sz w:val="24"/>
        </w:rPr>
      </w:pPr>
      <w:r w:rsidRPr="00716787">
        <w:rPr>
          <w:sz w:val="24"/>
        </w:rPr>
        <w:t>Różnica pomiędzy dochodami a wydatkami budżetu w kwocie 730.000,00 zł stanowi niedobór budżetu, który zostanie sfinansowany przychodami z tytułu kredytów, pożyczek i wolnych środków.</w:t>
      </w:r>
      <w:r w:rsidRPr="00FE18EB">
        <w:rPr>
          <w:color w:val="FF0000"/>
          <w:sz w:val="24"/>
        </w:rPr>
        <w:t xml:space="preserve"> </w:t>
      </w:r>
      <w:r w:rsidRPr="00576E65">
        <w:rPr>
          <w:sz w:val="24"/>
        </w:rPr>
        <w:t>Przychody ogółem zaplanowano w kwocie 1.930.000,00 zł, w tym wolne środki w kwocie 180.000,00 zł. Zabezpieczono środki na  spłatę rat kredytów w kwocie  600.000,00 zł oraz wykup obligacji w kwocie 600.000,00 zł. Ogółem rozchody zaplanowano w kwocie 1.200.000,00 zł</w:t>
      </w:r>
      <w:r w:rsidR="006D2C52">
        <w:rPr>
          <w:sz w:val="24"/>
        </w:rPr>
        <w:t>.</w:t>
      </w:r>
    </w:p>
    <w:p w:rsidR="003E40F1" w:rsidRDefault="003E40F1"/>
    <w:sectPr w:rsidR="003E40F1" w:rsidSect="00092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F51E2"/>
    <w:multiLevelType w:val="hybridMultilevel"/>
    <w:tmpl w:val="16AE91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2EDE"/>
    <w:rsid w:val="0009260F"/>
    <w:rsid w:val="003E40F1"/>
    <w:rsid w:val="006D2C52"/>
    <w:rsid w:val="00A9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2EDE"/>
    <w:pPr>
      <w:keepNext/>
      <w:outlineLvl w:val="0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A92EDE"/>
    <w:pPr>
      <w:keepNext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2ED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92ED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92EDE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92E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92E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Niedbała</dc:creator>
  <cp:keywords/>
  <dc:description/>
  <cp:lastModifiedBy>Grażyna</cp:lastModifiedBy>
  <cp:revision>2</cp:revision>
  <dcterms:created xsi:type="dcterms:W3CDTF">2015-08-06T06:58:00Z</dcterms:created>
  <dcterms:modified xsi:type="dcterms:W3CDTF">2015-08-06T18:52:00Z</dcterms:modified>
</cp:coreProperties>
</file>