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0A" w:rsidRDefault="001E0C0A">
      <w:r>
        <w:t>Dotyczy:  postępowania o udzielenie zamówienia publicznego dla obiektu: Budowa kanalizacji sanitarnej wraz z przyłączami w miejscowości Śląskowo i Nowy Sielec, gm. Jutrosin.</w:t>
      </w:r>
    </w:p>
    <w:p w:rsidR="00284239" w:rsidRDefault="00284239">
      <w:r>
        <w:t>PYTANIE:</w:t>
      </w:r>
    </w:p>
    <w:p w:rsidR="006D2BB4" w:rsidRDefault="00284239">
      <w:r>
        <w:rPr>
          <w:noProof/>
          <w:lang w:eastAsia="pl-PL"/>
        </w:rPr>
        <w:drawing>
          <wp:inline distT="0" distB="0" distL="0" distR="0">
            <wp:extent cx="5760720" cy="382295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2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39" w:rsidRDefault="00284239" w:rsidP="006D2BB4">
      <w:r>
        <w:t xml:space="preserve">   </w:t>
      </w:r>
      <w:r>
        <w:rPr>
          <w:noProof/>
          <w:lang w:eastAsia="pl-PL"/>
        </w:rPr>
        <w:drawing>
          <wp:inline distT="0" distB="0" distL="0" distR="0">
            <wp:extent cx="5760720" cy="2695551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695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39" w:rsidRDefault="00284239" w:rsidP="006D2BB4">
      <w:r>
        <w:t>Odpowiedź :</w:t>
      </w:r>
    </w:p>
    <w:p w:rsidR="00284239" w:rsidRDefault="00284239" w:rsidP="006D2BB4">
      <w:r>
        <w:t>I</w:t>
      </w:r>
      <w:r w:rsidR="001E0C0A">
        <w:t xml:space="preserve">nformujemy, że dokonano zmiany w treści specyfikacji istotnych warunków zamówienia w zakresie wnioskowanym, a mianowicie usunięto zapis w pkt. 2.2 opisu technicznego projektu budowlanego wskazujący na konkretnego producenta i konkretny typ pomp oraz dokonano opisu przedmiotu </w:t>
      </w:r>
      <w:r w:rsidR="001E0C0A">
        <w:lastRenderedPageBreak/>
        <w:t xml:space="preserve">zamówienia wyłącznie za pomocą cech technicznych jakościowych urządzeń. Dziękujemy za zwrócenie uwagi w powyższym zakresie.  Przedmiotowy opis w pkt. 2.2 został omyłkowo zamieszczony w zamówieniu.                                     </w:t>
      </w:r>
    </w:p>
    <w:p w:rsidR="006D2BB4" w:rsidRPr="006D2BB4" w:rsidRDefault="001E0C0A" w:rsidP="006D2BB4">
      <w:r>
        <w:t xml:space="preserve"> Jednocześnie inform</w:t>
      </w:r>
      <w:r w:rsidR="008263F0">
        <w:t>ujemy, że trasę</w:t>
      </w:r>
      <w:r>
        <w:t xml:space="preserve"> rurociągów tłocznych</w:t>
      </w:r>
      <w:r w:rsidR="008263F0">
        <w:t xml:space="preserve"> przedstawiono na mapach w skali 1 : 1000 w części graficznej projektu budowlanego, który zamieszczono w ogłoszeniu.                                        Teren po którym przebiegają rurociągi tłoczne jest jednostajny i płaski.                                               Poniżej podajemy parametry ( punkty) pracy pomp. Wyjaśniamy, że jest to wydatek przy pracy jednej pompy.</w:t>
      </w:r>
      <w:bookmarkStart w:id="0" w:name="_GoBack"/>
      <w:bookmarkEnd w:id="0"/>
    </w:p>
    <w:tbl>
      <w:tblPr>
        <w:tblW w:w="9072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60"/>
        <w:gridCol w:w="2835"/>
        <w:gridCol w:w="4677"/>
      </w:tblGrid>
      <w:tr w:rsidR="006D2BB4" w:rsidTr="006D2BB4"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EB"/>
            <w:hideMark/>
          </w:tcPr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>L.p.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EB"/>
            <w:hideMark/>
          </w:tcPr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Zbiornik przepompowni z </w:t>
            </w:r>
            <w:proofErr w:type="spellStart"/>
            <w:r>
              <w:rPr>
                <w:rFonts w:hint="eastAsia"/>
                <w:b/>
                <w:bCs/>
              </w:rPr>
              <w:t>polimerobetonu</w:t>
            </w:r>
            <w:proofErr w:type="spellEnd"/>
          </w:p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>[wymiary mm]</w:t>
            </w:r>
          </w:p>
        </w:tc>
        <w:tc>
          <w:tcPr>
            <w:tcW w:w="46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BFFEB"/>
            <w:hideMark/>
          </w:tcPr>
          <w:p w:rsidR="006D2BB4" w:rsidRDefault="006D2BB4">
            <w:pPr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Pompy zatapialne </w:t>
            </w:r>
          </w:p>
        </w:tc>
      </w:tr>
      <w:tr w:rsidR="006D2BB4" w:rsidTr="006D2BB4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BB4" w:rsidRDefault="006D2BB4">
            <w:pPr>
              <w:pStyle w:val="Nagwek4"/>
            </w:pPr>
            <w:r>
              <w:t>P1 Śląskowo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 x 3900</w:t>
            </w:r>
          </w:p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D90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D2BB4" w:rsidRDefault="006D2BB4">
            <w:pPr>
              <w:pStyle w:val="Nagwek5"/>
              <w:rPr>
                <w:iCs w:val="0"/>
              </w:rPr>
            </w:pPr>
            <w:r>
              <w:rPr>
                <w:iCs w:val="0"/>
              </w:rPr>
              <w:t>Q = 2,15 l/s, H = 4,0m, L=484m Ø90mm</w:t>
            </w:r>
          </w:p>
          <w:p w:rsidR="006D2BB4" w:rsidRDefault="006D2BB4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  <w:tr w:rsidR="006D2BB4" w:rsidTr="006D2BB4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BB4" w:rsidRDefault="006D2BB4">
            <w:pPr>
              <w:pStyle w:val="Nagwek4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P2 </w:t>
            </w:r>
          </w:p>
          <w:p w:rsidR="006D2BB4" w:rsidRDefault="006D2BB4">
            <w:pPr>
              <w:rPr>
                <w:rFonts w:ascii="Abadi MT Condensed Light" w:hAnsi="Abadi MT Condensed Light"/>
              </w:rPr>
            </w:pPr>
            <w:r>
              <w:rPr>
                <w:rFonts w:hint="eastAsia"/>
              </w:rPr>
              <w:t>Śląskowo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x 5100</w:t>
            </w:r>
          </w:p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D90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6D2BB4" w:rsidRDefault="006D2BB4">
            <w:pPr>
              <w:pStyle w:val="Nagwek5"/>
              <w:rPr>
                <w:iCs w:val="0"/>
              </w:rPr>
            </w:pPr>
            <w:r>
              <w:rPr>
                <w:iCs w:val="0"/>
              </w:rPr>
              <w:t>Q = 2,97l/s, H = 7,8 m, L=1283m,Ø90mm</w:t>
            </w:r>
          </w:p>
          <w:p w:rsidR="006D2BB4" w:rsidRDefault="006D2BB4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  <w:tr w:rsidR="006D2BB4" w:rsidTr="006D2BB4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6D2BB4" w:rsidRDefault="006D2BB4">
            <w:pPr>
              <w:pStyle w:val="Nagwek4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P3 </w:t>
            </w:r>
          </w:p>
          <w:p w:rsidR="006D2BB4" w:rsidRDefault="006D2BB4">
            <w:pPr>
              <w:pStyle w:val="Nagwek4"/>
              <w:rPr>
                <w:szCs w:val="22"/>
              </w:rPr>
            </w:pPr>
            <w:r>
              <w:rPr>
                <w:szCs w:val="22"/>
              </w:rPr>
              <w:t>Nowy Sielec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x 3000</w:t>
            </w:r>
          </w:p>
          <w:p w:rsidR="006D2BB4" w:rsidRDefault="006D2BB4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D110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6D2BB4" w:rsidRDefault="006D2BB4">
            <w:pPr>
              <w:pStyle w:val="Nagwek5"/>
              <w:rPr>
                <w:iCs w:val="0"/>
              </w:rPr>
            </w:pPr>
            <w:r>
              <w:rPr>
                <w:iCs w:val="0"/>
              </w:rPr>
              <w:t>Q = 4,75 l/s, H=2,0 m, L=1379m,Ø110mm</w:t>
            </w:r>
          </w:p>
          <w:p w:rsidR="006D2BB4" w:rsidRDefault="006D2BB4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</w:tbl>
    <w:p w:rsidR="006D2BB4" w:rsidRDefault="006D2BB4" w:rsidP="006D2BB4">
      <w:pPr>
        <w:pStyle w:val="Tekstpodstawowy"/>
        <w:rPr>
          <w:rFonts w:ascii="Abadi MT Condensed Light" w:hAnsi="Abadi MT Condensed Light"/>
          <w:b/>
          <w:color w:val="000000"/>
          <w:sz w:val="22"/>
        </w:rPr>
      </w:pPr>
    </w:p>
    <w:p w:rsidR="006D2BB4" w:rsidRDefault="006D2BB4" w:rsidP="006D2BB4">
      <w:pPr>
        <w:pStyle w:val="Tekstpodstawowy"/>
        <w:rPr>
          <w:szCs w:val="24"/>
          <w:u w:val="single"/>
        </w:rPr>
      </w:pPr>
      <w:r>
        <w:rPr>
          <w:rFonts w:ascii="Abadi MT Condensed Light" w:hAnsi="Abadi MT Condensed Light" w:hint="eastAsia"/>
          <w:color w:val="000000"/>
          <w:sz w:val="22"/>
        </w:rPr>
        <w:t>Uwaga! Podany wydatek jest przy pracy jednej pompy</w:t>
      </w:r>
    </w:p>
    <w:p w:rsidR="006D2BB4" w:rsidRDefault="006D2BB4" w:rsidP="006D2BB4">
      <w:pPr>
        <w:pStyle w:val="Tekstpodstawowy"/>
        <w:rPr>
          <w:b/>
          <w:szCs w:val="24"/>
          <w:u w:val="single"/>
        </w:rPr>
      </w:pPr>
    </w:p>
    <w:p w:rsidR="006D2BB4" w:rsidRDefault="006D2BB4"/>
    <w:sectPr w:rsidR="006D2BB4" w:rsidSect="00E0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badi MT Condensed Light">
    <w:altName w:val="Tahoma"/>
    <w:charset w:val="00"/>
    <w:family w:val="swiss"/>
    <w:pitch w:val="variable"/>
    <w:sig w:usb0="01003A87" w:usb1="090F0000" w:usb2="00000010" w:usb3="00000000" w:csb0="000F00E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1E0C0A"/>
    <w:rsid w:val="001E0C0A"/>
    <w:rsid w:val="00284239"/>
    <w:rsid w:val="004B2994"/>
    <w:rsid w:val="006D2BB4"/>
    <w:rsid w:val="008263F0"/>
    <w:rsid w:val="00E06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6F91"/>
  </w:style>
  <w:style w:type="paragraph" w:styleId="Nagwek4">
    <w:name w:val="heading 4"/>
    <w:basedOn w:val="Normalny"/>
    <w:next w:val="Normalny"/>
    <w:link w:val="Nagwek4Znak"/>
    <w:unhideWhenUsed/>
    <w:qFormat/>
    <w:rsid w:val="006D2B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2BB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D2B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D2BB4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2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2BB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4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42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nhideWhenUsed/>
    <w:qFormat/>
    <w:rsid w:val="006D2BB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D2BB4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D2BB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D2BB4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D2B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D2BB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umig</cp:lastModifiedBy>
  <cp:revision>2</cp:revision>
  <dcterms:created xsi:type="dcterms:W3CDTF">2015-03-31T10:56:00Z</dcterms:created>
  <dcterms:modified xsi:type="dcterms:W3CDTF">2015-03-31T10:56:00Z</dcterms:modified>
</cp:coreProperties>
</file>