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A2" w:rsidRDefault="00CB58A2">
      <w:r>
        <w:t xml:space="preserve">                           Wyjaśnienia dotyczące zapytań w postepowaniu o udzielenie</w:t>
      </w:r>
    </w:p>
    <w:p w:rsidR="00CB58A2" w:rsidRDefault="00CB58A2">
      <w:r>
        <w:t>zamówienia publicznego „ Budowa kanalizacji sanitarnej wraz z przyłączami w miejscowości Śląskow</w:t>
      </w:r>
      <w:r w:rsidR="00AB54F0">
        <w:t>o i Nowy Sielec,  gm. Jutrosin,</w:t>
      </w:r>
    </w:p>
    <w:p w:rsidR="00CB58A2" w:rsidRDefault="00CB58A2">
      <w:r>
        <w:t xml:space="preserve">Nr 1 </w:t>
      </w:r>
    </w:p>
    <w:p w:rsidR="00CB58A2" w:rsidRDefault="00CB58A2">
      <w:r>
        <w:t>W jakich drogach biegnie projektowana sieć kanalizacji ?</w:t>
      </w:r>
    </w:p>
    <w:p w:rsidR="00CB58A2" w:rsidRDefault="00CB58A2">
      <w:r>
        <w:t xml:space="preserve">Odpowiedź:  </w:t>
      </w:r>
    </w:p>
    <w:p w:rsidR="00CB58A2" w:rsidRDefault="00CB58A2">
      <w:r>
        <w:t>Sieć kanalizacji sanitarnej jest zlokalizowana w drogach gminnych i powiatowej.</w:t>
      </w:r>
    </w:p>
    <w:p w:rsidR="00CB58A2" w:rsidRDefault="00CB58A2">
      <w:r>
        <w:t>Nr 2</w:t>
      </w:r>
    </w:p>
    <w:p w:rsidR="00CB58A2" w:rsidRDefault="00CB58A2">
      <w:r>
        <w:t>Podanie długości odcinków jeżeli sieć biegnie w pasie drogi wojewódzkiej, powiatowej, gminnej.</w:t>
      </w:r>
    </w:p>
    <w:p w:rsidR="00CB58A2" w:rsidRDefault="00CB58A2">
      <w:r>
        <w:t>Odpowiedź:</w:t>
      </w:r>
    </w:p>
    <w:p w:rsidR="00CB58A2" w:rsidRDefault="00CB58A2">
      <w:r>
        <w:t>Drogi gminne -  sieć</w:t>
      </w:r>
      <w:r w:rsidR="00274764">
        <w:t xml:space="preserve"> o łącznej długości  3770 m</w:t>
      </w:r>
    </w:p>
    <w:p w:rsidR="00CB58A2" w:rsidRDefault="00CB58A2">
      <w:r>
        <w:t>Dogi powiatowe – sieć o</w:t>
      </w:r>
      <w:r w:rsidR="00274764">
        <w:t xml:space="preserve"> łącznej</w:t>
      </w:r>
      <w:r>
        <w:t xml:space="preserve"> długości</w:t>
      </w:r>
      <w:r w:rsidR="00274764">
        <w:t xml:space="preserve"> 1545 m</w:t>
      </w:r>
      <w:bookmarkStart w:id="0" w:name="_GoBack"/>
      <w:bookmarkEnd w:id="0"/>
    </w:p>
    <w:p w:rsidR="00CB58A2" w:rsidRDefault="00CB58A2">
      <w:r>
        <w:t>Nr 3</w:t>
      </w:r>
    </w:p>
    <w:p w:rsidR="00CB58A2" w:rsidRDefault="00CB58A2">
      <w:r>
        <w:t xml:space="preserve">Czy Gmina będzie pobierała opłaty za zajęcie pasa drogowego w związku z prowadzonymi robotami budowlanymi biegnącymi w pasie dróg gminnych? Jeżeli tak, to prosimy o podanie wysokości </w:t>
      </w:r>
      <w:r w:rsidR="0098107B">
        <w:t>opłaty</w:t>
      </w:r>
      <w:r>
        <w:t>.</w:t>
      </w:r>
    </w:p>
    <w:p w:rsidR="00CB58A2" w:rsidRDefault="00CB58A2">
      <w:r>
        <w:t>Odpowiedź:</w:t>
      </w:r>
    </w:p>
    <w:p w:rsidR="00CB58A2" w:rsidRDefault="00007227">
      <w:r>
        <w:t>Gmina przewiduje pobieranie opłat w wysokości</w:t>
      </w:r>
      <w:r w:rsidR="0098107B">
        <w:t xml:space="preserve"> – 0,40 zł/m2/dobę</w:t>
      </w:r>
    </w:p>
    <w:p w:rsidR="00007227" w:rsidRDefault="00007227">
      <w:r>
        <w:t xml:space="preserve">Nr 4 </w:t>
      </w:r>
    </w:p>
    <w:p w:rsidR="00007227" w:rsidRDefault="00007227">
      <w:r>
        <w:t xml:space="preserve">Prosimy o potwierdzenie, że w przypadku napotkania na niezinwentaryzowane lub błędnie </w:t>
      </w:r>
      <w:proofErr w:type="spellStart"/>
      <w:r>
        <w:t>zinwenta</w:t>
      </w:r>
      <w:proofErr w:type="spellEnd"/>
      <w:r>
        <w:t xml:space="preserve">- ryzowane instalacje podziemne, w stosunku do stanu wynikającego z dokumentacji projektowej </w:t>
      </w:r>
      <w:proofErr w:type="spellStart"/>
      <w:r>
        <w:t>załą</w:t>
      </w:r>
      <w:proofErr w:type="spellEnd"/>
      <w:r>
        <w:t xml:space="preserve">- </w:t>
      </w:r>
      <w:proofErr w:type="spellStart"/>
      <w:r>
        <w:t>czonej</w:t>
      </w:r>
      <w:proofErr w:type="spellEnd"/>
      <w:r>
        <w:t xml:space="preserve"> do SIWZ i stanowiącej podstawę wyceny ofertowej, w przypadku konieczności dokonania ich przebudowy , wykonawca otrzyma wynagrodzenie dodatkowe, a termin wykonania zamówienia  ulegnie stosownemu wydłużeniu?</w:t>
      </w:r>
    </w:p>
    <w:p w:rsidR="00007227" w:rsidRDefault="00007227">
      <w:r>
        <w:t>Odpowiedź:</w:t>
      </w:r>
    </w:p>
    <w:p w:rsidR="0071011C" w:rsidRDefault="00007227">
      <w:r>
        <w:t xml:space="preserve">W przypadku napotkania na niezinwentaryzowane lub błędnie zinwentaryzowane instalacje </w:t>
      </w:r>
      <w:proofErr w:type="spellStart"/>
      <w:r>
        <w:t>podziem</w:t>
      </w:r>
      <w:proofErr w:type="spellEnd"/>
      <w:r>
        <w:t xml:space="preserve">- </w:t>
      </w:r>
      <w:proofErr w:type="spellStart"/>
      <w:r>
        <w:t>ne</w:t>
      </w:r>
      <w:proofErr w:type="spellEnd"/>
      <w:r w:rsidR="0071011C">
        <w:t>, które będą podlegały przebudowie, Wykonawca otrzyma dodatkowe wynagrodzenie stosownie do włożonego nakładu pracy, bez zmiany terminu zakończenia obiektu.</w:t>
      </w:r>
    </w:p>
    <w:p w:rsidR="0071011C" w:rsidRDefault="0071011C">
      <w:r>
        <w:t>Nr 5</w:t>
      </w:r>
    </w:p>
    <w:p w:rsidR="0071011C" w:rsidRDefault="0071011C">
      <w:r>
        <w:t xml:space="preserve">Prosimy o potwierdzenie, iż w przypadku stwierdzenia odmiennych od wskazanych w dokumentacji warunków geologicznych lub gruntowo-wodnych, w szczególności w przypadku konieczności wykonania robót odwodnieniowych lub ziemnych w zakresie przekraczającym zakres przyjęty do </w:t>
      </w:r>
      <w:r>
        <w:lastRenderedPageBreak/>
        <w:t>wyceny oferty na podstawie załączonej do SIWZ dokumentacji, Wykonawca otrzyma wynagrodzenie dodatkowe, a termin wykonania zamówienia ulegnie stosownemu wydłużeniu?</w:t>
      </w:r>
    </w:p>
    <w:p w:rsidR="0071011C" w:rsidRDefault="0071011C">
      <w:r>
        <w:t>Odpowiedź:</w:t>
      </w:r>
    </w:p>
    <w:p w:rsidR="0071011C" w:rsidRDefault="0071011C">
      <w:r>
        <w:t>Inwestor  nie przewiduje dodatkowych wynagrodzeń z tytułu dodatkowych pompowa oraz zmiany warunków gruntowych.</w:t>
      </w:r>
    </w:p>
    <w:p w:rsidR="0071011C" w:rsidRDefault="0071011C">
      <w:r>
        <w:t>Nr 6</w:t>
      </w:r>
    </w:p>
    <w:p w:rsidR="00007227" w:rsidRDefault="0071011C">
      <w:r>
        <w:t xml:space="preserve">Prosimy o potwierdzenie, że wykonanie inwestycji nie wymaga wycinki drzew i krzewów, a w </w:t>
      </w:r>
      <w:proofErr w:type="spellStart"/>
      <w:r>
        <w:t>przypa</w:t>
      </w:r>
      <w:proofErr w:type="spellEnd"/>
      <w:r>
        <w:t xml:space="preserve">- </w:t>
      </w:r>
      <w:proofErr w:type="spellStart"/>
      <w:r>
        <w:t>dku</w:t>
      </w:r>
      <w:proofErr w:type="spellEnd"/>
      <w:r w:rsidR="0098107B">
        <w:t xml:space="preserve"> </w:t>
      </w:r>
      <w:r w:rsidR="00261869">
        <w:t>wystąpienia ewentualnych kolizji z istniejącą zielenią uzyskanie decyzji i opłaty administracyjne związane z wycinką, leżą po stronie zamawiającego?</w:t>
      </w:r>
    </w:p>
    <w:p w:rsidR="00261869" w:rsidRDefault="00261869">
      <w:r>
        <w:t>Odpowiedź:</w:t>
      </w:r>
    </w:p>
    <w:p w:rsidR="00261869" w:rsidRDefault="00261869" w:rsidP="00261869">
      <w:pPr>
        <w:tabs>
          <w:tab w:val="left" w:pos="6225"/>
        </w:tabs>
      </w:pPr>
      <w:r>
        <w:t xml:space="preserve">Nie zachodzi potrzeba wycinki drzew. </w:t>
      </w:r>
      <w:r>
        <w:tab/>
      </w:r>
    </w:p>
    <w:p w:rsidR="00261869" w:rsidRDefault="00261869">
      <w:r>
        <w:t>W przypadku wystąpienia ewentualnych kolizji z istniejącą zielenią, koszty uzyskania decyzji i opłat leżą po stronie Zamawiającego.</w:t>
      </w:r>
    </w:p>
    <w:p w:rsidR="00261869" w:rsidRDefault="00261869">
      <w:r>
        <w:t>Nr 7</w:t>
      </w:r>
    </w:p>
    <w:p w:rsidR="00261869" w:rsidRDefault="00261869">
      <w:r>
        <w:t>Prosimy o sprecyzowanie jakie należy przyjąć do wyceny studnie betonowe, czy żelbetowe?</w:t>
      </w:r>
    </w:p>
    <w:p w:rsidR="00261869" w:rsidRDefault="00261869">
      <w:r>
        <w:t>Założono wykonanie studni betonowych – z betonu B-45.</w:t>
      </w:r>
    </w:p>
    <w:p w:rsidR="00261869" w:rsidRDefault="00261869">
      <w:r>
        <w:t>Nr 8</w:t>
      </w:r>
    </w:p>
    <w:p w:rsidR="00261869" w:rsidRDefault="00261869">
      <w:r>
        <w:t>Proszę o wyjaśnienie jakie należy umieścić kinety na przyłączach, zbiorcze czy przelotowe?</w:t>
      </w:r>
    </w:p>
    <w:p w:rsidR="00261869" w:rsidRDefault="00261869">
      <w:r>
        <w:t>Odpowiedź:</w:t>
      </w:r>
    </w:p>
    <w:p w:rsidR="00261869" w:rsidRDefault="00261869">
      <w:r>
        <w:t>Przewidziano zastosowanie w studzienkach na przyłączach</w:t>
      </w:r>
      <w:r w:rsidR="00AB54F0">
        <w:t xml:space="preserve"> kinety przelotowe.</w:t>
      </w:r>
    </w:p>
    <w:p w:rsidR="00AB54F0" w:rsidRDefault="00AB54F0"/>
    <w:p w:rsidR="00253521" w:rsidRDefault="00253521"/>
    <w:p w:rsidR="00253521" w:rsidRDefault="00253521"/>
    <w:p w:rsidR="00253521" w:rsidRDefault="00253521"/>
    <w:p w:rsidR="00253521" w:rsidRDefault="00253521"/>
    <w:p w:rsidR="00253521" w:rsidRDefault="00253521"/>
    <w:p w:rsidR="00253521" w:rsidRDefault="00253521"/>
    <w:p w:rsidR="00253521" w:rsidRDefault="00253521"/>
    <w:p w:rsidR="00253521" w:rsidRDefault="00253521"/>
    <w:p w:rsidR="00253521" w:rsidRDefault="00253521"/>
    <w:p w:rsidR="00253521" w:rsidRDefault="00253521" w:rsidP="00253521">
      <w:pPr>
        <w:jc w:val="both"/>
        <w:rPr>
          <w:rFonts w:ascii="Tahoma" w:hAnsi="Tahoma" w:cs="Tahoma"/>
          <w:b/>
          <w:sz w:val="20"/>
        </w:rPr>
      </w:pPr>
      <w:r>
        <w:rPr>
          <w:rFonts w:ascii="Tahoma" w:eastAsia="Arial" w:hAnsi="Tahoma" w:cs="Tahoma"/>
          <w:b/>
          <w:bCs/>
          <w:sz w:val="20"/>
        </w:rPr>
        <w:t>Pytanie:</w:t>
      </w:r>
      <w:r>
        <w:rPr>
          <w:rFonts w:ascii="Tahoma" w:hAnsi="Tahoma" w:cs="Tahoma"/>
          <w:b/>
          <w:sz w:val="20"/>
        </w:rPr>
        <w:t xml:space="preserve"> </w:t>
      </w:r>
    </w:p>
    <w:p w:rsidR="00253521" w:rsidRDefault="00253521" w:rsidP="00253521">
      <w:pPr>
        <w:rPr>
          <w:rFonts w:ascii="Times New Roman" w:hAnsi="Times New Roman" w:cs="Times New Roman"/>
          <w:sz w:val="24"/>
        </w:rPr>
      </w:pPr>
      <w:r>
        <w:t>Prosimy o udzielenie odpowiedzi czy dla zaprojektowanych 3 szt. przepompowni ścieków należy przewidzieć także wykonania nowego systemu wizualizacji GPRS wraz z dostawą stacji bazowej wg wymogów w specyfikacji ewentualnie czy należy wpiąć obiekty do istniejącego systemu monitoringu w Państwa firmie.</w:t>
      </w:r>
    </w:p>
    <w:p w:rsidR="00253521" w:rsidRDefault="00253521" w:rsidP="00253521"/>
    <w:p w:rsidR="00253521" w:rsidRDefault="00253521" w:rsidP="00253521">
      <w:r>
        <w:t xml:space="preserve">W przypadku jeśli posiadają już Państwo system monitoringu GPRS to prosimy o podanie producenta tego systemu lub jego administratora oraz podanie ceny i wymogów wpięcia nowych obiektów (typ modemu GPRS, monitorowane sygnały).   </w:t>
      </w:r>
    </w:p>
    <w:p w:rsidR="00253521" w:rsidRDefault="00253521" w:rsidP="00253521">
      <w:pPr>
        <w:spacing w:before="100" w:beforeAutospacing="1" w:after="100" w:afterAutospacing="1"/>
        <w:rPr>
          <w:szCs w:val="24"/>
          <w:lang w:eastAsia="pl-PL"/>
        </w:rPr>
      </w:pPr>
    </w:p>
    <w:p w:rsidR="00253521" w:rsidRDefault="00253521" w:rsidP="00253521">
      <w:pPr>
        <w:jc w:val="both"/>
        <w:rPr>
          <w:rFonts w:ascii="Tahoma" w:hAnsi="Tahoma" w:cs="Tahoma"/>
          <w:sz w:val="20"/>
          <w:szCs w:val="20"/>
        </w:rPr>
      </w:pPr>
    </w:p>
    <w:p w:rsidR="00253521" w:rsidRDefault="00253521" w:rsidP="00253521">
      <w:pPr>
        <w:jc w:val="both"/>
        <w:rPr>
          <w:rFonts w:ascii="Tahoma" w:hAnsi="Tahoma" w:cs="Tahoma"/>
          <w:sz w:val="20"/>
        </w:rPr>
      </w:pPr>
    </w:p>
    <w:p w:rsidR="00253521" w:rsidRDefault="00253521" w:rsidP="00253521">
      <w:pPr>
        <w:jc w:val="both"/>
        <w:rPr>
          <w:rFonts w:ascii="Tahoma" w:eastAsia="Arial" w:hAnsi="Tahoma" w:cs="Tahoma"/>
          <w:b/>
          <w:bCs/>
          <w:sz w:val="20"/>
        </w:rPr>
      </w:pPr>
      <w:r>
        <w:rPr>
          <w:rFonts w:ascii="Tahoma" w:eastAsia="Arial" w:hAnsi="Tahoma" w:cs="Tahoma"/>
          <w:b/>
          <w:bCs/>
          <w:sz w:val="20"/>
        </w:rPr>
        <w:t>Odpowiedź:</w:t>
      </w:r>
    </w:p>
    <w:p w:rsidR="00253521" w:rsidRDefault="00253521" w:rsidP="00253521">
      <w:pPr>
        <w:rPr>
          <w:rFonts w:ascii="Times New Roman" w:eastAsia="Times New Roman" w:hAnsi="Times New Roman" w:cs="Times New Roman"/>
          <w:sz w:val="24"/>
        </w:rPr>
      </w:pPr>
      <w:r>
        <w:t>Informujemy, że należy uwzględnić wpięcie monitoringu zaprojektowanych przepompowni do istniejącego systemu funkcjonującego w Wodociągach Gminnych sp. z o.o., ul. Leśna 42, 63-920 Pakosław</w:t>
      </w:r>
      <w:r>
        <w:br/>
        <w:t>Szczegóły techniczne wpięcia należy ustalić z wyżej wymienioną firmą</w:t>
      </w:r>
    </w:p>
    <w:p w:rsidR="00253521" w:rsidRDefault="00253521" w:rsidP="00253521">
      <w:pPr>
        <w:rPr>
          <w:szCs w:val="24"/>
        </w:rPr>
      </w:pPr>
    </w:p>
    <w:p w:rsidR="00253521" w:rsidRDefault="00253521"/>
    <w:p w:rsidR="00A03D2B" w:rsidRDefault="00A03D2B"/>
    <w:p w:rsidR="00A03D2B" w:rsidRDefault="00A03D2B"/>
    <w:p w:rsidR="00A03D2B" w:rsidRDefault="00A03D2B"/>
    <w:p w:rsidR="00A03D2B" w:rsidRDefault="00A03D2B"/>
    <w:p w:rsidR="00A03D2B" w:rsidRDefault="00A03D2B"/>
    <w:p w:rsidR="00A03D2B" w:rsidRDefault="00A03D2B"/>
    <w:p w:rsidR="00A03D2B" w:rsidRDefault="00A03D2B"/>
    <w:p w:rsidR="00A03D2B" w:rsidRDefault="00A03D2B"/>
    <w:p w:rsidR="00A03D2B" w:rsidRDefault="00A03D2B"/>
    <w:p w:rsidR="00A03D2B" w:rsidRDefault="00A03D2B"/>
    <w:p w:rsidR="00A03D2B" w:rsidRDefault="00A03D2B"/>
    <w:p w:rsidR="00A03D2B" w:rsidRDefault="00A03D2B">
      <w:r>
        <w:lastRenderedPageBreak/>
        <w:t>PYTANIE :</w:t>
      </w:r>
    </w:p>
    <w:p w:rsidR="00A03D2B" w:rsidRDefault="00A03D2B" w:rsidP="00A03D2B">
      <w:pPr>
        <w:pStyle w:val="Akapitzlist"/>
        <w:numPr>
          <w:ilvl w:val="0"/>
          <w:numId w:val="1"/>
        </w:numPr>
      </w:pPr>
      <w:r>
        <w:t>Prośba o podanie punktów pracy dla pompowni P1, P2, P3.</w:t>
      </w:r>
    </w:p>
    <w:p w:rsidR="00A03D2B" w:rsidRDefault="00A03D2B" w:rsidP="00A03D2B">
      <w:pPr>
        <w:ind w:left="360"/>
      </w:pPr>
      <w:r>
        <w:t>Odpowiedź:</w:t>
      </w:r>
    </w:p>
    <w:p w:rsidR="00A03D2B" w:rsidRDefault="00A03D2B" w:rsidP="00A03D2B">
      <w:pPr>
        <w:ind w:left="360"/>
      </w:pPr>
      <w:r>
        <w:t>Punkty pracy dla w/w pompowni przedstawiają się jak niżej:</w:t>
      </w:r>
    </w:p>
    <w:p w:rsidR="00A03D2B" w:rsidRDefault="00A03D2B" w:rsidP="00A03D2B">
      <w:pPr>
        <w:rPr>
          <w:sz w:val="24"/>
          <w:szCs w:val="24"/>
        </w:rPr>
      </w:pPr>
    </w:p>
    <w:p w:rsidR="00A03D2B" w:rsidRDefault="00A03D2B" w:rsidP="00A03D2B">
      <w:pPr>
        <w:ind w:firstLine="284"/>
        <w:rPr>
          <w:b/>
          <w:szCs w:val="20"/>
          <w:u w:val="single"/>
        </w:rPr>
      </w:pPr>
      <w:r>
        <w:rPr>
          <w:rFonts w:hint="eastAsia"/>
          <w:b/>
          <w:iCs/>
        </w:rPr>
        <w:t xml:space="preserve">    PARAMETRY ZBIORNIKA I POMP PRZEPOMPOWNI:</w:t>
      </w:r>
    </w:p>
    <w:tbl>
      <w:tblPr>
        <w:tblW w:w="9072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560"/>
        <w:gridCol w:w="2835"/>
        <w:gridCol w:w="4677"/>
      </w:tblGrid>
      <w:tr w:rsidR="00A03D2B" w:rsidTr="00D23082">
        <w:tc>
          <w:tcPr>
            <w:tcW w:w="156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FEB"/>
            <w:hideMark/>
          </w:tcPr>
          <w:p w:rsidR="00A03D2B" w:rsidRDefault="00A03D2B" w:rsidP="00D23082">
            <w:pPr>
              <w:jc w:val="center"/>
              <w:rPr>
                <w:rFonts w:ascii="Abadi MT Condensed Light" w:hAnsi="Abadi MT Condensed Light"/>
                <w:b/>
                <w:bCs/>
              </w:rPr>
            </w:pPr>
            <w:r>
              <w:rPr>
                <w:rFonts w:hint="eastAsia"/>
                <w:b/>
                <w:bCs/>
              </w:rPr>
              <w:t>L.p.</w:t>
            </w:r>
          </w:p>
        </w:tc>
        <w:tc>
          <w:tcPr>
            <w:tcW w:w="2835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FFEB"/>
            <w:hideMark/>
          </w:tcPr>
          <w:p w:rsidR="00A03D2B" w:rsidRDefault="00A03D2B" w:rsidP="00D23082">
            <w:pPr>
              <w:jc w:val="center"/>
              <w:rPr>
                <w:rFonts w:ascii="Abadi MT Condensed Light" w:hAnsi="Abadi MT Condensed Light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Zbiornik przepompowni z </w:t>
            </w:r>
            <w:proofErr w:type="spellStart"/>
            <w:r>
              <w:rPr>
                <w:rFonts w:hint="eastAsia"/>
                <w:b/>
                <w:bCs/>
              </w:rPr>
              <w:t>polimerobetonu</w:t>
            </w:r>
            <w:proofErr w:type="spellEnd"/>
          </w:p>
          <w:p w:rsidR="00A03D2B" w:rsidRDefault="00A03D2B" w:rsidP="00D23082">
            <w:pPr>
              <w:jc w:val="center"/>
              <w:rPr>
                <w:rFonts w:ascii="Abadi MT Condensed Light" w:hAnsi="Abadi MT Condensed Light"/>
                <w:b/>
                <w:bCs/>
              </w:rPr>
            </w:pPr>
            <w:r>
              <w:rPr>
                <w:rFonts w:hint="eastAsia"/>
                <w:b/>
                <w:bCs/>
              </w:rPr>
              <w:t>[wymiary mm]</w:t>
            </w:r>
          </w:p>
        </w:tc>
        <w:tc>
          <w:tcPr>
            <w:tcW w:w="4677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EBFFEB"/>
            <w:hideMark/>
          </w:tcPr>
          <w:p w:rsidR="00A03D2B" w:rsidRDefault="00A03D2B" w:rsidP="00D23082">
            <w:pPr>
              <w:rPr>
                <w:rFonts w:ascii="Abadi MT Condensed Light" w:hAnsi="Abadi MT Condensed Light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Pompy zatapialne </w:t>
            </w:r>
          </w:p>
        </w:tc>
      </w:tr>
      <w:tr w:rsidR="00A03D2B" w:rsidTr="00D23082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D2B" w:rsidRDefault="00A03D2B" w:rsidP="00D23082">
            <w:pPr>
              <w:pStyle w:val="Nagwek4"/>
            </w:pPr>
            <w:r>
              <w:t>P1 Śląskowo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D2B" w:rsidRDefault="00A03D2B" w:rsidP="00D23082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  <w:b/>
              </w:rPr>
              <w:t>1500  x 3900</w:t>
            </w:r>
          </w:p>
          <w:p w:rsidR="00A03D2B" w:rsidRDefault="00A03D2B" w:rsidP="00D23082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</w:rPr>
              <w:t xml:space="preserve">przewody tłoczne D90 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A03D2B" w:rsidRDefault="00A03D2B" w:rsidP="00D23082">
            <w:pPr>
              <w:pStyle w:val="Nagwek5"/>
              <w:rPr>
                <w:iCs w:val="0"/>
              </w:rPr>
            </w:pPr>
            <w:r>
              <w:rPr>
                <w:iCs w:val="0"/>
              </w:rPr>
              <w:t>Q = 2,15 l/s, H = 4,0m, L=484m Ø90mm</w:t>
            </w:r>
          </w:p>
          <w:p w:rsidR="00A03D2B" w:rsidRDefault="00A03D2B" w:rsidP="00D23082">
            <w:pPr>
              <w:rPr>
                <w:rFonts w:ascii="Abadi MT Condensed Light" w:hAnsi="Abadi MT Condensed Light"/>
                <w:sz w:val="18"/>
              </w:rPr>
            </w:pPr>
            <w:r>
              <w:rPr>
                <w:rFonts w:hint="eastAsia"/>
              </w:rPr>
              <w:t>Dotyczy to wydatku przy pracy jednej pompy</w:t>
            </w:r>
          </w:p>
        </w:tc>
      </w:tr>
      <w:tr w:rsidR="00A03D2B" w:rsidTr="00D23082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D2B" w:rsidRDefault="00A03D2B" w:rsidP="00D23082">
            <w:pPr>
              <w:pStyle w:val="Nagwek4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P2 </w:t>
            </w:r>
          </w:p>
          <w:p w:rsidR="00A03D2B" w:rsidRDefault="00A03D2B" w:rsidP="00D23082">
            <w:pPr>
              <w:rPr>
                <w:rFonts w:ascii="Abadi MT Condensed Light" w:hAnsi="Abadi MT Condensed Light"/>
              </w:rPr>
            </w:pPr>
            <w:r>
              <w:rPr>
                <w:rFonts w:hint="eastAsia"/>
              </w:rPr>
              <w:t>Śląskowo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03D2B" w:rsidRDefault="00A03D2B" w:rsidP="00D23082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  <w:b/>
              </w:rPr>
              <w:t>1500 x 5100</w:t>
            </w:r>
          </w:p>
          <w:p w:rsidR="00A03D2B" w:rsidRDefault="00A03D2B" w:rsidP="00D23082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</w:rPr>
              <w:t xml:space="preserve">przewody tłoczne D90 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:rsidR="00A03D2B" w:rsidRDefault="00A03D2B" w:rsidP="00D23082">
            <w:pPr>
              <w:pStyle w:val="Nagwek5"/>
              <w:rPr>
                <w:iCs w:val="0"/>
              </w:rPr>
            </w:pPr>
            <w:r>
              <w:rPr>
                <w:iCs w:val="0"/>
              </w:rPr>
              <w:t>Q = 2,97l/s, H = 7,8 m, L=1283m,Ø90mm</w:t>
            </w:r>
          </w:p>
          <w:p w:rsidR="00A03D2B" w:rsidRDefault="00A03D2B" w:rsidP="00D23082">
            <w:pPr>
              <w:rPr>
                <w:rFonts w:ascii="Abadi MT Condensed Light" w:hAnsi="Abadi MT Condensed Light"/>
                <w:sz w:val="18"/>
              </w:rPr>
            </w:pPr>
            <w:r>
              <w:rPr>
                <w:rFonts w:hint="eastAsia"/>
              </w:rPr>
              <w:t>Dotyczy to wydatku przy pracy jednej pompy</w:t>
            </w:r>
          </w:p>
        </w:tc>
      </w:tr>
      <w:tr w:rsidR="00A03D2B" w:rsidTr="00D23082">
        <w:tc>
          <w:tcPr>
            <w:tcW w:w="156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A03D2B" w:rsidRDefault="00A03D2B" w:rsidP="00D23082">
            <w:pPr>
              <w:pStyle w:val="Nagwek4"/>
              <w:rPr>
                <w:sz w:val="22"/>
                <w:szCs w:val="22"/>
              </w:rPr>
            </w:pPr>
            <w:r>
              <w:rPr>
                <w:szCs w:val="22"/>
              </w:rPr>
              <w:t xml:space="preserve">P3 </w:t>
            </w:r>
          </w:p>
          <w:p w:rsidR="00A03D2B" w:rsidRDefault="00A03D2B" w:rsidP="00D23082">
            <w:pPr>
              <w:pStyle w:val="Nagwek4"/>
              <w:rPr>
                <w:szCs w:val="22"/>
              </w:rPr>
            </w:pPr>
            <w:r>
              <w:rPr>
                <w:szCs w:val="22"/>
              </w:rPr>
              <w:t>Nowy Sielec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vAlign w:val="center"/>
            <w:hideMark/>
          </w:tcPr>
          <w:p w:rsidR="00A03D2B" w:rsidRDefault="00A03D2B" w:rsidP="00D23082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  <w:b/>
              </w:rPr>
              <w:t>1500 x 3000</w:t>
            </w:r>
          </w:p>
          <w:p w:rsidR="00A03D2B" w:rsidRDefault="00A03D2B" w:rsidP="00D23082">
            <w:pPr>
              <w:jc w:val="center"/>
              <w:rPr>
                <w:rFonts w:ascii="Abadi MT Condensed Light" w:hAnsi="Abadi MT Condensed Light"/>
                <w:b/>
                <w:szCs w:val="24"/>
              </w:rPr>
            </w:pPr>
            <w:r>
              <w:rPr>
                <w:rFonts w:hint="eastAsia"/>
              </w:rPr>
              <w:t xml:space="preserve">przewody tłoczne D110  </w:t>
            </w:r>
          </w:p>
        </w:tc>
        <w:tc>
          <w:tcPr>
            <w:tcW w:w="4677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A03D2B" w:rsidRDefault="00A03D2B" w:rsidP="00D23082">
            <w:pPr>
              <w:pStyle w:val="Nagwek5"/>
              <w:rPr>
                <w:iCs w:val="0"/>
              </w:rPr>
            </w:pPr>
            <w:r>
              <w:rPr>
                <w:iCs w:val="0"/>
              </w:rPr>
              <w:t>Q = 4,75 l/s, H=2,0 m, L=1379m,Ø110mm</w:t>
            </w:r>
          </w:p>
          <w:p w:rsidR="00A03D2B" w:rsidRDefault="00A03D2B" w:rsidP="00D23082">
            <w:pPr>
              <w:rPr>
                <w:rFonts w:ascii="Abadi MT Condensed Light" w:hAnsi="Abadi MT Condensed Light"/>
                <w:sz w:val="18"/>
              </w:rPr>
            </w:pPr>
            <w:r>
              <w:rPr>
                <w:rFonts w:hint="eastAsia"/>
              </w:rPr>
              <w:t>Dotyczy to wydatku przy pracy jednej pompy</w:t>
            </w:r>
          </w:p>
        </w:tc>
      </w:tr>
    </w:tbl>
    <w:p w:rsidR="00A03D2B" w:rsidRDefault="00A03D2B" w:rsidP="00A03D2B">
      <w:pPr>
        <w:ind w:left="360"/>
      </w:pPr>
    </w:p>
    <w:p w:rsidR="00A03D2B" w:rsidRDefault="00A03D2B" w:rsidP="00A03D2B">
      <w:pPr>
        <w:pStyle w:val="Tekstpodstawowy"/>
        <w:rPr>
          <w:szCs w:val="24"/>
          <w:u w:val="single"/>
        </w:rPr>
      </w:pPr>
      <w:r>
        <w:rPr>
          <w:rFonts w:ascii="Abadi MT Condensed Light" w:hAnsi="Abadi MT Condensed Light" w:hint="eastAsia"/>
          <w:color w:val="000000"/>
          <w:sz w:val="22"/>
        </w:rPr>
        <w:t>Uwaga! Podany wydatek jest przy pracy jednej pompy</w:t>
      </w:r>
    </w:p>
    <w:p w:rsidR="00A03D2B" w:rsidRDefault="00A03D2B" w:rsidP="00A03D2B">
      <w:pPr>
        <w:pStyle w:val="Tekstpodstawowy"/>
        <w:rPr>
          <w:b/>
          <w:szCs w:val="24"/>
          <w:u w:val="single"/>
        </w:rPr>
      </w:pPr>
    </w:p>
    <w:p w:rsidR="00A03D2B" w:rsidRDefault="00A03D2B"/>
    <w:sectPr w:rsidR="00A03D2B" w:rsidSect="00BD5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badi MT Condensed Light">
    <w:altName w:val="Tahoma"/>
    <w:charset w:val="00"/>
    <w:family w:val="swiss"/>
    <w:pitch w:val="variable"/>
    <w:sig w:usb0="01003A87" w:usb1="090F0000" w:usb2="00000010" w:usb3="00000000" w:csb0="000F00E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9608A"/>
    <w:multiLevelType w:val="hybridMultilevel"/>
    <w:tmpl w:val="55BA3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8A2"/>
    <w:rsid w:val="00007227"/>
    <w:rsid w:val="00253521"/>
    <w:rsid w:val="00261869"/>
    <w:rsid w:val="00274764"/>
    <w:rsid w:val="006868B2"/>
    <w:rsid w:val="0071011C"/>
    <w:rsid w:val="0098107B"/>
    <w:rsid w:val="00A03D2B"/>
    <w:rsid w:val="00AB54F0"/>
    <w:rsid w:val="00BD5BF6"/>
    <w:rsid w:val="00CB58A2"/>
    <w:rsid w:val="00D474C8"/>
    <w:rsid w:val="00FA6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5BF6"/>
  </w:style>
  <w:style w:type="paragraph" w:styleId="Nagwek4">
    <w:name w:val="heading 4"/>
    <w:basedOn w:val="Normalny"/>
    <w:next w:val="Normalny"/>
    <w:link w:val="Nagwek4Znak"/>
    <w:unhideWhenUsed/>
    <w:qFormat/>
    <w:rsid w:val="00A03D2B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03D2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A03D2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A03D2B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A03D2B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A03D2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3D2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0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627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</dc:creator>
  <cp:lastModifiedBy>umig</cp:lastModifiedBy>
  <cp:revision>5</cp:revision>
  <dcterms:created xsi:type="dcterms:W3CDTF">2015-03-30T10:28:00Z</dcterms:created>
  <dcterms:modified xsi:type="dcterms:W3CDTF">2015-03-31T10:37:00Z</dcterms:modified>
</cp:coreProperties>
</file>